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D2347E" w14:textId="37291FDE" w:rsidR="00DC03A2" w:rsidRPr="003429C8" w:rsidRDefault="003429C8" w:rsidP="003429C8">
      <w:pPr>
        <w:pStyle w:val="NoSpacing"/>
        <w:jc w:val="center"/>
        <w:rPr>
          <w:color w:val="000000"/>
          <w:kern w:val="24"/>
          <w:lang w:val="ro-RO"/>
        </w:rPr>
      </w:pPr>
      <w:r w:rsidRPr="003429C8">
        <w:rPr>
          <w:rFonts w:eastAsia="SimSun"/>
          <w:b/>
          <w:lang w:val="ro-MD"/>
        </w:rPr>
        <w:t>Deșeuri municipale și asimilabile</w:t>
      </w:r>
      <w:r w:rsidRPr="003429C8">
        <w:rPr>
          <w:rFonts w:eastAsia="SimSun"/>
          <w:b/>
          <w:bCs/>
          <w:lang w:val="ro-MD"/>
        </w:rPr>
        <w:t>.</w:t>
      </w:r>
      <w:r w:rsidRPr="003429C8">
        <w:rPr>
          <w:rFonts w:eastAsia="SimSun"/>
          <w:b/>
          <w:lang w:val="ro-MD"/>
        </w:rPr>
        <w:t xml:space="preserve"> Proprietățile și compoziția deșeurilor</w:t>
      </w:r>
    </w:p>
    <w:p w14:paraId="40EAA692" w14:textId="77777777" w:rsidR="00DC03A2" w:rsidRPr="003429C8" w:rsidRDefault="00DC03A2" w:rsidP="00046BCB">
      <w:pPr>
        <w:pStyle w:val="NoSpacing"/>
        <w:rPr>
          <w:color w:val="000000"/>
          <w:kern w:val="24"/>
          <w:lang w:val="ro-RO"/>
        </w:rPr>
      </w:pPr>
    </w:p>
    <w:p w14:paraId="05050955" w14:textId="77777777" w:rsidR="00DC03A2" w:rsidRPr="003429C8" w:rsidRDefault="00DC03A2" w:rsidP="00046BCB">
      <w:pPr>
        <w:pStyle w:val="NoSpacing"/>
        <w:rPr>
          <w:b/>
          <w:color w:val="000000"/>
          <w:kern w:val="24"/>
          <w:lang w:val="ro-RO"/>
        </w:rPr>
      </w:pPr>
    </w:p>
    <w:p w14:paraId="1CDC9681" w14:textId="77777777" w:rsidR="003429C8" w:rsidRPr="003429C8" w:rsidRDefault="003429C8" w:rsidP="003429C8">
      <w:pPr>
        <w:pStyle w:val="NoSpacing"/>
        <w:jc w:val="both"/>
        <w:rPr>
          <w:lang w:val="ro-RO"/>
        </w:rPr>
      </w:pPr>
      <w:r w:rsidRPr="003429C8">
        <w:rPr>
          <w:lang w:val="ro-RO"/>
        </w:rPr>
        <w:t xml:space="preserve">Managementul deșeurilor include activitățile de colectare, transport, tratare, reciclare și depozitare a acestora și are ca scop reducerea impactului acestora asupra mediului și sănătății populației, precum și economisirea unor resurse naturale prin realizarea părților recuperabile. </w:t>
      </w:r>
    </w:p>
    <w:p w14:paraId="5586A6B5" w14:textId="77777777" w:rsidR="003429C8" w:rsidRPr="003429C8" w:rsidRDefault="003429C8" w:rsidP="003429C8">
      <w:pPr>
        <w:pStyle w:val="NoSpacing"/>
        <w:jc w:val="both"/>
        <w:rPr>
          <w:lang w:val="ro-RO"/>
        </w:rPr>
      </w:pPr>
    </w:p>
    <w:p w14:paraId="29B65169" w14:textId="77777777" w:rsidR="003429C8" w:rsidRPr="003429C8" w:rsidRDefault="003429C8" w:rsidP="003429C8">
      <w:pPr>
        <w:pStyle w:val="NoSpacing"/>
        <w:jc w:val="both"/>
        <w:rPr>
          <w:lang w:val="ro-RO"/>
        </w:rPr>
      </w:pPr>
      <w:r w:rsidRPr="003429C8">
        <w:rPr>
          <w:lang w:val="ro-RO"/>
        </w:rPr>
        <w:t>În Republica Moldova activitatea de gestionare a deșeurilor este reglementată de Legea nr. 209 din 29.07.2016 privind deșeurile, care transpune în legislația națională o serie de directive ale Consiliului Europei.</w:t>
      </w:r>
    </w:p>
    <w:p w14:paraId="525DF2F3" w14:textId="77777777" w:rsidR="003429C8" w:rsidRPr="003429C8" w:rsidRDefault="003429C8" w:rsidP="003429C8">
      <w:pPr>
        <w:shd w:val="clear" w:color="auto" w:fill="FFFFFF"/>
        <w:spacing w:after="0" w:line="240" w:lineRule="auto"/>
        <w:jc w:val="both"/>
        <w:textAlignment w:val="baseline"/>
        <w:rPr>
          <w:rFonts w:ascii="Times New Roman" w:eastAsia="Times New Roman" w:hAnsi="Times New Roman" w:cs="Times New Roman"/>
          <w:noProof w:val="0"/>
          <w:sz w:val="24"/>
          <w:szCs w:val="24"/>
          <w:lang w:val="ro-RO" w:eastAsia="ro-RO"/>
        </w:rPr>
      </w:pPr>
      <w:r w:rsidRPr="003429C8">
        <w:rPr>
          <w:rFonts w:ascii="Times New Roman" w:eastAsia="Times New Roman" w:hAnsi="Times New Roman" w:cs="Times New Roman"/>
          <w:b/>
          <w:noProof w:val="0"/>
          <w:sz w:val="24"/>
          <w:szCs w:val="24"/>
          <w:bdr w:val="none" w:sz="0" w:space="0" w:color="auto" w:frame="1"/>
          <w:lang w:val="ro-RO" w:eastAsia="ro-RO"/>
        </w:rPr>
        <w:t>Toate orașele mari</w:t>
      </w:r>
      <w:r w:rsidRPr="003429C8">
        <w:rPr>
          <w:rFonts w:ascii="Times New Roman" w:eastAsia="Times New Roman" w:hAnsi="Times New Roman" w:cs="Times New Roman"/>
          <w:noProof w:val="0"/>
          <w:sz w:val="24"/>
          <w:szCs w:val="24"/>
          <w:bdr w:val="none" w:sz="0" w:space="0" w:color="auto" w:frame="1"/>
          <w:lang w:val="ro-RO" w:eastAsia="ro-RO"/>
        </w:rPr>
        <w:t xml:space="preserve"> se confruntă cu un volum mare de deșeuri municipale, fapt ce impune contractarea de servicii publice de salubrizare eficiente pentru eliminarea acestor deșeuri în scopul protecției sănătății populației și al conservării și protecției mediului.</w:t>
      </w:r>
    </w:p>
    <w:p w14:paraId="793E2AE4" w14:textId="77777777" w:rsidR="003429C8" w:rsidRPr="003429C8" w:rsidRDefault="003429C8" w:rsidP="003429C8">
      <w:pPr>
        <w:shd w:val="clear" w:color="auto" w:fill="FFFFFF"/>
        <w:spacing w:after="0" w:line="240" w:lineRule="auto"/>
        <w:jc w:val="both"/>
        <w:textAlignment w:val="baseline"/>
        <w:rPr>
          <w:rFonts w:ascii="Times New Roman" w:eastAsia="Times New Roman" w:hAnsi="Times New Roman" w:cs="Times New Roman"/>
          <w:noProof w:val="0"/>
          <w:sz w:val="24"/>
          <w:szCs w:val="24"/>
          <w:lang w:val="ro-RO" w:eastAsia="ro-RO"/>
        </w:rPr>
      </w:pPr>
      <w:r w:rsidRPr="003429C8">
        <w:rPr>
          <w:rFonts w:ascii="Times New Roman" w:eastAsia="Times New Roman" w:hAnsi="Times New Roman" w:cs="Times New Roman"/>
          <w:noProof w:val="0"/>
          <w:sz w:val="24"/>
          <w:szCs w:val="24"/>
          <w:bdr w:val="none" w:sz="0" w:space="0" w:color="auto" w:frame="1"/>
          <w:lang w:val="ro-RO" w:eastAsia="ro-RO"/>
        </w:rPr>
        <w:t>Cantitatea de deșeuri municipale, o denumire generică folosită atât pentru deșeurile din mediul urban, cât și pentru cele din localitățile rurale, este colectată de către operatorii de salubrizare.</w:t>
      </w:r>
    </w:p>
    <w:p w14:paraId="61006C21" w14:textId="77777777" w:rsidR="003429C8" w:rsidRPr="003429C8" w:rsidRDefault="003429C8" w:rsidP="003429C8">
      <w:pPr>
        <w:shd w:val="clear" w:color="auto" w:fill="FFFFFF" w:themeFill="background1"/>
        <w:spacing w:after="0" w:line="450" w:lineRule="atLeast"/>
        <w:jc w:val="both"/>
        <w:rPr>
          <w:rFonts w:ascii="Times New Roman" w:eastAsia="Times New Roman" w:hAnsi="Times New Roman" w:cs="Times New Roman"/>
          <w:noProof w:val="0"/>
          <w:color w:val="000000" w:themeColor="text1"/>
          <w:sz w:val="24"/>
          <w:szCs w:val="24"/>
          <w:lang w:val="ro-RO" w:eastAsia="ro-RO"/>
        </w:rPr>
      </w:pPr>
      <w:r w:rsidRPr="003429C8">
        <w:rPr>
          <w:rFonts w:ascii="Times New Roman" w:hAnsi="Times New Roman" w:cs="Times New Roman"/>
          <w:b/>
          <w:i/>
          <w:sz w:val="24"/>
          <w:szCs w:val="24"/>
          <w:lang w:val="ro-RO"/>
        </w:rPr>
        <w:t>Identificați materialele care alcătuiesc deșeurile municipale:</w:t>
      </w:r>
      <w:r w:rsidRPr="003429C8">
        <w:rPr>
          <w:rFonts w:ascii="Times New Roman" w:eastAsia="Times New Roman" w:hAnsi="Times New Roman" w:cs="Times New Roman"/>
          <w:noProof w:val="0"/>
          <w:color w:val="000000" w:themeColor="text1"/>
          <w:sz w:val="24"/>
          <w:szCs w:val="24"/>
          <w:lang w:val="ro-RO" w:eastAsia="ro-RO"/>
        </w:rPr>
        <w:t xml:space="preserve"> </w:t>
      </w:r>
    </w:p>
    <w:p w14:paraId="68411F34" w14:textId="48E9A3C9" w:rsidR="003429C8" w:rsidRPr="003429C8" w:rsidRDefault="003429C8" w:rsidP="003429C8">
      <w:pPr>
        <w:pStyle w:val="NoSpacing"/>
        <w:jc w:val="both"/>
        <w:rPr>
          <w:color w:val="000000" w:themeColor="text1"/>
          <w:lang w:val="ro-RO" w:eastAsia="ro-RO"/>
        </w:rPr>
      </w:pPr>
      <w:r w:rsidRPr="003429C8">
        <w:rPr>
          <w:color w:val="000000" w:themeColor="text1"/>
          <w:lang w:val="ro-RO" w:eastAsia="ro-RO"/>
        </w:rPr>
        <w:t>Într-o locuință sau într-un oficiu există minim un coș de gunoi, unde sunt aruncate deșeuri care trebuie precolectate în mod responsabil. P</w:t>
      </w:r>
      <w:hyperlink r:id="rId6" w:history="1">
        <w:r w:rsidRPr="003429C8">
          <w:rPr>
            <w:color w:val="000000" w:themeColor="text1"/>
            <w:lang w:val="ro-RO" w:eastAsia="ro-RO"/>
          </w:rPr>
          <w:t>rocesul de colectare selectiva</w:t>
        </w:r>
      </w:hyperlink>
      <w:r w:rsidRPr="003429C8">
        <w:rPr>
          <w:color w:val="000000" w:themeColor="text1"/>
          <w:lang w:val="ro-RO" w:eastAsia="ro-RO"/>
        </w:rPr>
        <w:t xml:space="preserve"> implică împărțirea lor în recipiente diferite, în funcție de natura lor, de materialul din care sunt alcătuite și de locul din care provin. </w:t>
      </w:r>
    </w:p>
    <w:p w14:paraId="463D333B" w14:textId="77777777" w:rsidR="003429C8" w:rsidRPr="003429C8" w:rsidRDefault="003429C8" w:rsidP="003429C8">
      <w:pPr>
        <w:pStyle w:val="NoSpacing"/>
        <w:jc w:val="both"/>
        <w:rPr>
          <w:color w:val="000000" w:themeColor="text1"/>
          <w:lang w:val="ro-RO" w:eastAsia="ro-RO"/>
        </w:rPr>
      </w:pPr>
    </w:p>
    <w:p w14:paraId="1E6E365D" w14:textId="77777777" w:rsidR="003429C8" w:rsidRPr="003429C8" w:rsidRDefault="003429C8" w:rsidP="003429C8">
      <w:pPr>
        <w:pStyle w:val="NoSpacing"/>
        <w:ind w:left="720"/>
        <w:rPr>
          <w:b/>
          <w:lang w:val="ro-RO"/>
        </w:rPr>
      </w:pPr>
      <w:r w:rsidRPr="003429C8">
        <w:rPr>
          <w:b/>
          <w:lang w:val="ro-RO"/>
        </w:rPr>
        <w:t>Cantitatea anuală de deșeuri menajere pe cap de locuitor în unele țări:</w:t>
      </w:r>
    </w:p>
    <w:tbl>
      <w:tblPr>
        <w:tblStyle w:val="TableGrid"/>
        <w:tblW w:w="6318" w:type="dxa"/>
        <w:tblInd w:w="720" w:type="dxa"/>
        <w:tblLayout w:type="fixed"/>
        <w:tblLook w:val="04A0" w:firstRow="1" w:lastRow="0" w:firstColumn="1" w:lastColumn="0" w:noHBand="0" w:noVBand="1"/>
      </w:tblPr>
      <w:tblGrid>
        <w:gridCol w:w="2774"/>
        <w:gridCol w:w="3544"/>
      </w:tblGrid>
      <w:tr w:rsidR="003429C8" w:rsidRPr="003429C8" w14:paraId="245BF004" w14:textId="77777777" w:rsidTr="007D204D">
        <w:trPr>
          <w:trHeight w:val="253"/>
        </w:trPr>
        <w:tc>
          <w:tcPr>
            <w:tcW w:w="2774" w:type="dxa"/>
            <w:shd w:val="clear" w:color="auto" w:fill="BDD6EE" w:themeFill="accent1" w:themeFillTint="66"/>
          </w:tcPr>
          <w:p w14:paraId="05284503" w14:textId="77777777" w:rsidR="003429C8" w:rsidRPr="003429C8" w:rsidRDefault="003429C8" w:rsidP="007D204D">
            <w:pPr>
              <w:pStyle w:val="NoSpacing"/>
              <w:rPr>
                <w:b/>
                <w:lang w:val="ro-RO"/>
              </w:rPr>
            </w:pPr>
            <w:r w:rsidRPr="003429C8">
              <w:rPr>
                <w:b/>
                <w:lang w:val="ro-RO"/>
              </w:rPr>
              <w:t xml:space="preserve">Țara </w:t>
            </w:r>
          </w:p>
        </w:tc>
        <w:tc>
          <w:tcPr>
            <w:tcW w:w="3544" w:type="dxa"/>
            <w:shd w:val="clear" w:color="auto" w:fill="BDD6EE" w:themeFill="accent1" w:themeFillTint="66"/>
          </w:tcPr>
          <w:p w14:paraId="74EC328B" w14:textId="77777777" w:rsidR="003429C8" w:rsidRPr="003429C8" w:rsidRDefault="003429C8" w:rsidP="007D204D">
            <w:pPr>
              <w:pStyle w:val="NoSpacing"/>
              <w:rPr>
                <w:b/>
                <w:lang w:val="ro-RO"/>
              </w:rPr>
            </w:pPr>
            <w:r w:rsidRPr="003429C8">
              <w:rPr>
                <w:b/>
                <w:lang w:val="ro-RO"/>
              </w:rPr>
              <w:t>Cantitatea anuală de deșeuri/ locuitor</w:t>
            </w:r>
          </w:p>
        </w:tc>
      </w:tr>
      <w:tr w:rsidR="003429C8" w:rsidRPr="003429C8" w14:paraId="24570F66" w14:textId="77777777" w:rsidTr="007D204D">
        <w:trPr>
          <w:trHeight w:val="253"/>
        </w:trPr>
        <w:tc>
          <w:tcPr>
            <w:tcW w:w="2774" w:type="dxa"/>
          </w:tcPr>
          <w:p w14:paraId="7613841E" w14:textId="77777777" w:rsidR="003429C8" w:rsidRPr="003429C8" w:rsidRDefault="003429C8" w:rsidP="007D204D">
            <w:pPr>
              <w:pStyle w:val="NoSpacing"/>
              <w:rPr>
                <w:lang w:val="ro-RO"/>
              </w:rPr>
            </w:pPr>
            <w:r w:rsidRPr="003429C8">
              <w:rPr>
                <w:lang w:val="ro-RO"/>
              </w:rPr>
              <w:t>Elveția</w:t>
            </w:r>
          </w:p>
        </w:tc>
        <w:tc>
          <w:tcPr>
            <w:tcW w:w="3544" w:type="dxa"/>
          </w:tcPr>
          <w:p w14:paraId="65C07BB7" w14:textId="77777777" w:rsidR="003429C8" w:rsidRPr="003429C8" w:rsidRDefault="003429C8" w:rsidP="007D204D">
            <w:pPr>
              <w:pStyle w:val="NoSpacing"/>
              <w:jc w:val="center"/>
              <w:rPr>
                <w:lang w:val="ro-RO"/>
              </w:rPr>
            </w:pPr>
            <w:r w:rsidRPr="003429C8">
              <w:rPr>
                <w:lang w:val="ro-RO"/>
              </w:rPr>
              <w:t>450 kg</w:t>
            </w:r>
          </w:p>
        </w:tc>
      </w:tr>
      <w:tr w:rsidR="003429C8" w:rsidRPr="003429C8" w14:paraId="01DB1CC5" w14:textId="77777777" w:rsidTr="007D204D">
        <w:trPr>
          <w:trHeight w:val="253"/>
        </w:trPr>
        <w:tc>
          <w:tcPr>
            <w:tcW w:w="2774" w:type="dxa"/>
          </w:tcPr>
          <w:p w14:paraId="3AF66F75" w14:textId="77777777" w:rsidR="003429C8" w:rsidRPr="003429C8" w:rsidRDefault="003429C8" w:rsidP="007D204D">
            <w:pPr>
              <w:pStyle w:val="NoSpacing"/>
              <w:rPr>
                <w:lang w:val="ro-RO"/>
              </w:rPr>
            </w:pPr>
            <w:r w:rsidRPr="003429C8">
              <w:rPr>
                <w:lang w:val="ro-RO"/>
              </w:rPr>
              <w:t>Ungaria</w:t>
            </w:r>
          </w:p>
        </w:tc>
        <w:tc>
          <w:tcPr>
            <w:tcW w:w="3544" w:type="dxa"/>
          </w:tcPr>
          <w:p w14:paraId="1B1EA636" w14:textId="77777777" w:rsidR="003429C8" w:rsidRPr="003429C8" w:rsidRDefault="003429C8" w:rsidP="007D204D">
            <w:pPr>
              <w:pStyle w:val="NoSpacing"/>
              <w:jc w:val="center"/>
              <w:rPr>
                <w:lang w:val="ro-RO"/>
              </w:rPr>
            </w:pPr>
            <w:r w:rsidRPr="003429C8">
              <w:rPr>
                <w:lang w:val="ro-RO"/>
              </w:rPr>
              <w:t>600 kg</w:t>
            </w:r>
          </w:p>
        </w:tc>
      </w:tr>
      <w:tr w:rsidR="003429C8" w:rsidRPr="003429C8" w14:paraId="7B72EA01" w14:textId="77777777" w:rsidTr="007D204D">
        <w:trPr>
          <w:trHeight w:val="253"/>
        </w:trPr>
        <w:tc>
          <w:tcPr>
            <w:tcW w:w="2774" w:type="dxa"/>
          </w:tcPr>
          <w:p w14:paraId="4DEB590E" w14:textId="77777777" w:rsidR="003429C8" w:rsidRPr="003429C8" w:rsidRDefault="003429C8" w:rsidP="007D204D">
            <w:pPr>
              <w:pStyle w:val="NoSpacing"/>
              <w:rPr>
                <w:lang w:val="ro-RO"/>
              </w:rPr>
            </w:pPr>
            <w:r w:rsidRPr="003429C8">
              <w:rPr>
                <w:lang w:val="ro-RO"/>
              </w:rPr>
              <w:t>Brazilia</w:t>
            </w:r>
          </w:p>
        </w:tc>
        <w:tc>
          <w:tcPr>
            <w:tcW w:w="3544" w:type="dxa"/>
          </w:tcPr>
          <w:p w14:paraId="58C43D5C" w14:textId="77777777" w:rsidR="003429C8" w:rsidRPr="003429C8" w:rsidRDefault="003429C8" w:rsidP="007D204D">
            <w:pPr>
              <w:pStyle w:val="NoSpacing"/>
              <w:jc w:val="center"/>
              <w:rPr>
                <w:lang w:val="ro-RO"/>
              </w:rPr>
            </w:pPr>
            <w:r w:rsidRPr="003429C8">
              <w:rPr>
                <w:lang w:val="ro-RO"/>
              </w:rPr>
              <w:t>640 kg</w:t>
            </w:r>
          </w:p>
        </w:tc>
      </w:tr>
      <w:tr w:rsidR="003429C8" w:rsidRPr="003429C8" w14:paraId="0B93D149" w14:textId="77777777" w:rsidTr="007D204D">
        <w:trPr>
          <w:trHeight w:val="253"/>
        </w:trPr>
        <w:tc>
          <w:tcPr>
            <w:tcW w:w="2774" w:type="dxa"/>
          </w:tcPr>
          <w:p w14:paraId="028824AC" w14:textId="77777777" w:rsidR="003429C8" w:rsidRPr="003429C8" w:rsidRDefault="003429C8" w:rsidP="007D204D">
            <w:pPr>
              <w:pStyle w:val="NoSpacing"/>
              <w:rPr>
                <w:lang w:val="ro-RO"/>
              </w:rPr>
            </w:pPr>
            <w:r w:rsidRPr="003429C8">
              <w:rPr>
                <w:lang w:val="ro-RO"/>
              </w:rPr>
              <w:t>Anglia</w:t>
            </w:r>
          </w:p>
        </w:tc>
        <w:tc>
          <w:tcPr>
            <w:tcW w:w="3544" w:type="dxa"/>
          </w:tcPr>
          <w:p w14:paraId="3BF39B26" w14:textId="77777777" w:rsidR="003429C8" w:rsidRPr="003429C8" w:rsidRDefault="003429C8" w:rsidP="007D204D">
            <w:pPr>
              <w:pStyle w:val="NoSpacing"/>
              <w:jc w:val="center"/>
              <w:rPr>
                <w:lang w:val="ro-RO"/>
              </w:rPr>
            </w:pPr>
            <w:r w:rsidRPr="003429C8">
              <w:rPr>
                <w:lang w:val="ro-RO"/>
              </w:rPr>
              <w:t>760 kg</w:t>
            </w:r>
          </w:p>
        </w:tc>
      </w:tr>
      <w:tr w:rsidR="003429C8" w:rsidRPr="003429C8" w14:paraId="270E3BEA" w14:textId="77777777" w:rsidTr="007D204D">
        <w:trPr>
          <w:trHeight w:val="241"/>
        </w:trPr>
        <w:tc>
          <w:tcPr>
            <w:tcW w:w="2774" w:type="dxa"/>
          </w:tcPr>
          <w:p w14:paraId="40D084C8" w14:textId="77777777" w:rsidR="003429C8" w:rsidRPr="003429C8" w:rsidRDefault="003429C8" w:rsidP="007D204D">
            <w:pPr>
              <w:pStyle w:val="NoSpacing"/>
              <w:rPr>
                <w:lang w:val="ro-RO"/>
              </w:rPr>
            </w:pPr>
            <w:r w:rsidRPr="003429C8">
              <w:rPr>
                <w:lang w:val="ro-RO"/>
              </w:rPr>
              <w:t>Franța</w:t>
            </w:r>
          </w:p>
        </w:tc>
        <w:tc>
          <w:tcPr>
            <w:tcW w:w="3544" w:type="dxa"/>
          </w:tcPr>
          <w:p w14:paraId="1A82CD64" w14:textId="77777777" w:rsidR="003429C8" w:rsidRPr="003429C8" w:rsidRDefault="003429C8" w:rsidP="007D204D">
            <w:pPr>
              <w:pStyle w:val="NoSpacing"/>
              <w:jc w:val="center"/>
              <w:rPr>
                <w:lang w:val="ro-RO"/>
              </w:rPr>
            </w:pPr>
            <w:r w:rsidRPr="003429C8">
              <w:rPr>
                <w:lang w:val="ro-RO"/>
              </w:rPr>
              <w:t>800 kg</w:t>
            </w:r>
          </w:p>
        </w:tc>
      </w:tr>
      <w:tr w:rsidR="003429C8" w:rsidRPr="003429C8" w14:paraId="3C22DB54" w14:textId="77777777" w:rsidTr="007D204D">
        <w:trPr>
          <w:trHeight w:val="253"/>
        </w:trPr>
        <w:tc>
          <w:tcPr>
            <w:tcW w:w="2774" w:type="dxa"/>
          </w:tcPr>
          <w:p w14:paraId="681D3787" w14:textId="77777777" w:rsidR="003429C8" w:rsidRPr="003429C8" w:rsidRDefault="003429C8" w:rsidP="007D204D">
            <w:pPr>
              <w:pStyle w:val="NoSpacing"/>
              <w:rPr>
                <w:lang w:val="ro-RO"/>
              </w:rPr>
            </w:pPr>
            <w:r w:rsidRPr="003429C8">
              <w:rPr>
                <w:lang w:val="ro-RO"/>
              </w:rPr>
              <w:t>Statele Unite ale Americii</w:t>
            </w:r>
          </w:p>
        </w:tc>
        <w:tc>
          <w:tcPr>
            <w:tcW w:w="3544" w:type="dxa"/>
          </w:tcPr>
          <w:p w14:paraId="43E826BC" w14:textId="77777777" w:rsidR="003429C8" w:rsidRPr="003429C8" w:rsidRDefault="003429C8" w:rsidP="007D204D">
            <w:pPr>
              <w:pStyle w:val="NoSpacing"/>
              <w:jc w:val="center"/>
              <w:rPr>
                <w:lang w:val="ro-RO"/>
              </w:rPr>
            </w:pPr>
            <w:r w:rsidRPr="003429C8">
              <w:rPr>
                <w:lang w:val="ro-RO"/>
              </w:rPr>
              <w:t>930 kg</w:t>
            </w:r>
          </w:p>
        </w:tc>
      </w:tr>
      <w:tr w:rsidR="003429C8" w:rsidRPr="003429C8" w14:paraId="720DCBBF" w14:textId="77777777" w:rsidTr="007D204D">
        <w:trPr>
          <w:trHeight w:val="253"/>
        </w:trPr>
        <w:tc>
          <w:tcPr>
            <w:tcW w:w="2774" w:type="dxa"/>
          </w:tcPr>
          <w:p w14:paraId="204507F9" w14:textId="77777777" w:rsidR="003429C8" w:rsidRPr="003429C8" w:rsidRDefault="003429C8" w:rsidP="007D204D">
            <w:pPr>
              <w:pStyle w:val="NoSpacing"/>
              <w:rPr>
                <w:lang w:val="ro-RO"/>
              </w:rPr>
            </w:pPr>
            <w:r w:rsidRPr="003429C8">
              <w:rPr>
                <w:lang w:val="ro-RO"/>
              </w:rPr>
              <w:t>România</w:t>
            </w:r>
          </w:p>
        </w:tc>
        <w:tc>
          <w:tcPr>
            <w:tcW w:w="3544" w:type="dxa"/>
          </w:tcPr>
          <w:p w14:paraId="134FA8DC" w14:textId="77777777" w:rsidR="003429C8" w:rsidRPr="003429C8" w:rsidRDefault="003429C8" w:rsidP="007D204D">
            <w:pPr>
              <w:pStyle w:val="NoSpacing"/>
              <w:jc w:val="center"/>
              <w:rPr>
                <w:lang w:val="ro-RO"/>
              </w:rPr>
            </w:pPr>
            <w:r w:rsidRPr="003429C8">
              <w:rPr>
                <w:lang w:val="ro-RO"/>
              </w:rPr>
              <w:t>985 kg</w:t>
            </w:r>
          </w:p>
        </w:tc>
      </w:tr>
      <w:tr w:rsidR="003429C8" w:rsidRPr="003429C8" w14:paraId="19901E5D" w14:textId="77777777" w:rsidTr="007D204D">
        <w:trPr>
          <w:trHeight w:val="253"/>
        </w:trPr>
        <w:tc>
          <w:tcPr>
            <w:tcW w:w="2774" w:type="dxa"/>
          </w:tcPr>
          <w:p w14:paraId="164E57B3" w14:textId="77777777" w:rsidR="003429C8" w:rsidRPr="003429C8" w:rsidRDefault="003429C8" w:rsidP="007D204D">
            <w:pPr>
              <w:pStyle w:val="NoSpacing"/>
              <w:rPr>
                <w:lang w:val="ro-RO"/>
              </w:rPr>
            </w:pPr>
            <w:r w:rsidRPr="003429C8">
              <w:rPr>
                <w:lang w:val="ro-RO"/>
              </w:rPr>
              <w:t>India</w:t>
            </w:r>
          </w:p>
        </w:tc>
        <w:tc>
          <w:tcPr>
            <w:tcW w:w="3544" w:type="dxa"/>
          </w:tcPr>
          <w:p w14:paraId="56872480" w14:textId="77777777" w:rsidR="003429C8" w:rsidRPr="003429C8" w:rsidRDefault="003429C8" w:rsidP="007D204D">
            <w:pPr>
              <w:pStyle w:val="NoSpacing"/>
              <w:jc w:val="center"/>
              <w:rPr>
                <w:lang w:val="ro-RO"/>
              </w:rPr>
            </w:pPr>
            <w:r w:rsidRPr="003429C8">
              <w:rPr>
                <w:lang w:val="ro-RO"/>
              </w:rPr>
              <w:t>1060 kg</w:t>
            </w:r>
          </w:p>
        </w:tc>
      </w:tr>
    </w:tbl>
    <w:p w14:paraId="0FFE00B7" w14:textId="77777777" w:rsidR="003429C8" w:rsidRPr="003429C8" w:rsidRDefault="003429C8" w:rsidP="003429C8">
      <w:pPr>
        <w:pStyle w:val="NoSpacing"/>
        <w:rPr>
          <w:color w:val="000000" w:themeColor="text1"/>
          <w:lang w:val="ro-RO" w:eastAsia="ro-RO"/>
        </w:rPr>
      </w:pPr>
    </w:p>
    <w:p w14:paraId="582BA632" w14:textId="77777777" w:rsidR="003429C8" w:rsidRPr="003429C8" w:rsidRDefault="003429C8" w:rsidP="003429C8">
      <w:pPr>
        <w:pStyle w:val="NoSpacing"/>
        <w:rPr>
          <w:lang w:val="ro-RO"/>
        </w:rPr>
      </w:pPr>
      <w:r w:rsidRPr="003429C8">
        <w:rPr>
          <w:b/>
          <w:lang w:val="ro-RO"/>
        </w:rPr>
        <w:t>Legea nr. 209/2016 privind deșeurile, art. 2</w:t>
      </w:r>
      <w:r w:rsidRPr="003429C8">
        <w:rPr>
          <w:lang w:val="ro-RO"/>
        </w:rPr>
        <w:t xml:space="preserve"> definește: </w:t>
      </w:r>
    </w:p>
    <w:p w14:paraId="1D93B12B" w14:textId="77777777" w:rsidR="003429C8" w:rsidRPr="003429C8" w:rsidRDefault="003429C8" w:rsidP="003429C8">
      <w:pPr>
        <w:pStyle w:val="NoSpacing"/>
        <w:jc w:val="both"/>
        <w:rPr>
          <w:lang w:val="ro-RO"/>
        </w:rPr>
      </w:pPr>
      <w:r w:rsidRPr="003429C8">
        <w:rPr>
          <w:b/>
          <w:lang w:val="ro-RO"/>
        </w:rPr>
        <w:t>Deșeuri municipale</w:t>
      </w:r>
      <w:r w:rsidRPr="003429C8">
        <w:rPr>
          <w:lang w:val="ro-RO"/>
        </w:rPr>
        <w:t xml:space="preserve"> – deșeuri provenite din gospodărie și deșeurile similare care provin din activități comerciale, industriale și administrative, menționate la poziția 20 din Lista deșeurilor, aprobată de Guvern.</w:t>
      </w:r>
    </w:p>
    <w:p w14:paraId="0DFDEFD6" w14:textId="717AA7A2" w:rsidR="003429C8" w:rsidRDefault="003429C8" w:rsidP="003429C8">
      <w:pPr>
        <w:spacing w:after="0" w:line="240" w:lineRule="auto"/>
        <w:jc w:val="both"/>
        <w:rPr>
          <w:rFonts w:ascii="Times New Roman" w:eastAsia="Calibri" w:hAnsi="Times New Roman" w:cs="Times New Roman"/>
          <w:noProof w:val="0"/>
          <w:color w:val="444444"/>
          <w:sz w:val="24"/>
          <w:szCs w:val="24"/>
          <w:shd w:val="clear" w:color="auto" w:fill="FFFFFF"/>
          <w:lang w:val="ro-RO" w:eastAsia="ru-RU"/>
        </w:rPr>
      </w:pPr>
      <w:r w:rsidRPr="003429C8">
        <w:rPr>
          <w:rFonts w:ascii="Times New Roman" w:eastAsia="Calibri" w:hAnsi="Times New Roman" w:cs="Times New Roman"/>
          <w:b/>
          <w:noProof w:val="0"/>
          <w:color w:val="444444"/>
          <w:sz w:val="24"/>
          <w:szCs w:val="24"/>
          <w:shd w:val="clear" w:color="auto" w:fill="FFFFFF"/>
          <w:lang w:val="ro-RO" w:eastAsia="ru-RU"/>
        </w:rPr>
        <w:t>Deșeurile municipale</w:t>
      </w:r>
      <w:r w:rsidRPr="003429C8">
        <w:rPr>
          <w:rFonts w:ascii="Times New Roman" w:eastAsia="Calibri" w:hAnsi="Times New Roman" w:cs="Times New Roman"/>
          <w:noProof w:val="0"/>
          <w:color w:val="444444"/>
          <w:sz w:val="24"/>
          <w:szCs w:val="24"/>
          <w:shd w:val="clear" w:color="auto" w:fill="FFFFFF"/>
          <w:lang w:val="ro-RO" w:eastAsia="ru-RU"/>
        </w:rPr>
        <w:t xml:space="preserve"> sunt reprezentate de totalitatea deșeurilor menajere și similare acestora, generate în mediul urban și rural din gospodării, instituții, unități comerciale și de la operatori economici, deșeuri stradale colectate din spații publice, străzi, parcuri, spații verzi, la care se adaugă și deșeuri din construcții și demolări, rezultate din amenajări interioare ale locuințelor colectate de operatorii de salubritate. </w:t>
      </w:r>
    </w:p>
    <w:p w14:paraId="097DF834" w14:textId="77777777" w:rsidR="003429C8" w:rsidRPr="003429C8" w:rsidRDefault="003429C8" w:rsidP="003429C8">
      <w:pPr>
        <w:spacing w:after="0" w:line="240" w:lineRule="auto"/>
        <w:jc w:val="both"/>
        <w:rPr>
          <w:rFonts w:ascii="Times New Roman" w:eastAsia="Calibri" w:hAnsi="Times New Roman" w:cs="Times New Roman"/>
          <w:noProof w:val="0"/>
          <w:color w:val="444444"/>
          <w:sz w:val="24"/>
          <w:szCs w:val="24"/>
          <w:shd w:val="clear" w:color="auto" w:fill="FFFFFF"/>
          <w:lang w:val="ro-RO" w:eastAsia="ru-RU"/>
        </w:rPr>
      </w:pPr>
    </w:p>
    <w:p w14:paraId="61E6967E" w14:textId="77777777" w:rsidR="003429C8" w:rsidRPr="003429C8" w:rsidRDefault="003429C8" w:rsidP="003429C8">
      <w:pPr>
        <w:pStyle w:val="NoSpacing"/>
        <w:rPr>
          <w:lang w:val="ro-RO"/>
        </w:rPr>
      </w:pPr>
    </w:p>
    <w:p w14:paraId="662850FD" w14:textId="77777777" w:rsidR="003429C8" w:rsidRPr="003429C8" w:rsidRDefault="003429C8" w:rsidP="003429C8">
      <w:pPr>
        <w:pStyle w:val="NoSpacing"/>
        <w:rPr>
          <w:b/>
          <w:lang w:val="ro-RO"/>
        </w:rPr>
      </w:pPr>
      <w:r w:rsidRPr="003429C8">
        <w:rPr>
          <w:b/>
          <w:lang w:val="ro-RO"/>
        </w:rPr>
        <w:t>Lista deșeurilor, HG nr. 99</w:t>
      </w:r>
    </w:p>
    <w:p w14:paraId="33B7E55C" w14:textId="77777777" w:rsidR="003429C8" w:rsidRPr="003429C8" w:rsidRDefault="003429C8" w:rsidP="003429C8">
      <w:pPr>
        <w:pStyle w:val="NoSpacing"/>
        <w:rPr>
          <w:b/>
          <w:i/>
          <w:lang w:val="ro-RO"/>
        </w:rPr>
      </w:pPr>
      <w:r w:rsidRPr="003429C8">
        <w:rPr>
          <w:b/>
          <w:lang w:val="ro-RO"/>
        </w:rPr>
        <w:t xml:space="preserve">Codul 20    </w:t>
      </w:r>
      <w:r w:rsidRPr="003429C8">
        <w:rPr>
          <w:b/>
          <w:i/>
          <w:lang w:val="ro-RO"/>
        </w:rPr>
        <w:t xml:space="preserve"> Anexa 1.</w:t>
      </w:r>
    </w:p>
    <w:p w14:paraId="2223F2F0" w14:textId="766EBAC5" w:rsidR="003429C8" w:rsidRDefault="003429C8" w:rsidP="003429C8">
      <w:pPr>
        <w:pStyle w:val="NoSpacing"/>
        <w:jc w:val="both"/>
        <w:rPr>
          <w:lang w:val="ro-RO"/>
        </w:rPr>
      </w:pPr>
      <w:r w:rsidRPr="003429C8">
        <w:rPr>
          <w:b/>
          <w:lang w:val="ro-RO"/>
        </w:rPr>
        <w:t>DEȘEURI MUNICIPALE (</w:t>
      </w:r>
      <w:r w:rsidRPr="003429C8">
        <w:rPr>
          <w:lang w:val="ro-RO"/>
        </w:rPr>
        <w:t>DEȘEURI PROVENITE DIN GOSPODĂRII ȘI DEȘEURI SIMILARE, PROVENITE DIN COMERȚ, INDUSTRIE ȘI INSTITUȚII), INCLUSIV FRACȚIUNI COLECTATE SEPARAT</w:t>
      </w:r>
      <w:r>
        <w:rPr>
          <w:lang w:val="ro-RO"/>
        </w:rPr>
        <w:t>.</w:t>
      </w:r>
    </w:p>
    <w:p w14:paraId="11000065" w14:textId="77777777" w:rsidR="003429C8" w:rsidRPr="003429C8" w:rsidRDefault="003429C8" w:rsidP="003429C8">
      <w:pPr>
        <w:pStyle w:val="NoSpacing"/>
        <w:jc w:val="both"/>
        <w:rPr>
          <w:lang w:val="ro-RO"/>
        </w:rPr>
      </w:pPr>
    </w:p>
    <w:p w14:paraId="78FB4781" w14:textId="5AF3083D" w:rsidR="003429C8" w:rsidRPr="003429C8" w:rsidRDefault="003429C8" w:rsidP="003429C8">
      <w:pPr>
        <w:pStyle w:val="NoSpacing"/>
        <w:jc w:val="both"/>
        <w:rPr>
          <w:lang w:val="ro-RO"/>
        </w:rPr>
      </w:pPr>
    </w:p>
    <w:tbl>
      <w:tblPr>
        <w:tblStyle w:val="TableGrid"/>
        <w:tblW w:w="9727" w:type="dxa"/>
        <w:tblLayout w:type="fixed"/>
        <w:tblLook w:val="04A0" w:firstRow="1" w:lastRow="0" w:firstColumn="1" w:lastColumn="0" w:noHBand="0" w:noVBand="1"/>
      </w:tblPr>
      <w:tblGrid>
        <w:gridCol w:w="1508"/>
        <w:gridCol w:w="3403"/>
        <w:gridCol w:w="4804"/>
        <w:gridCol w:w="12"/>
      </w:tblGrid>
      <w:tr w:rsidR="003429C8" w:rsidRPr="003429C8" w14:paraId="5024DBDD" w14:textId="77777777" w:rsidTr="003429C8">
        <w:trPr>
          <w:gridAfter w:val="1"/>
          <w:wAfter w:w="12" w:type="dxa"/>
        </w:trPr>
        <w:tc>
          <w:tcPr>
            <w:tcW w:w="1508" w:type="dxa"/>
            <w:tcBorders>
              <w:right w:val="single" w:sz="4" w:space="0" w:color="auto"/>
            </w:tcBorders>
            <w:shd w:val="clear" w:color="auto" w:fill="BDD6EE" w:themeFill="accent1" w:themeFillTint="66"/>
          </w:tcPr>
          <w:p w14:paraId="039F9DDE" w14:textId="77777777" w:rsidR="003429C8" w:rsidRPr="003429C8" w:rsidRDefault="003429C8" w:rsidP="007D204D">
            <w:pPr>
              <w:pStyle w:val="NoSpacing"/>
              <w:jc w:val="center"/>
              <w:rPr>
                <w:b/>
                <w:lang w:val="ro-RO"/>
              </w:rPr>
            </w:pPr>
            <w:r w:rsidRPr="003429C8">
              <w:rPr>
                <w:b/>
                <w:lang w:val="ro-RO"/>
              </w:rPr>
              <w:lastRenderedPageBreak/>
              <w:t>Coduri</w:t>
            </w:r>
          </w:p>
        </w:tc>
        <w:tc>
          <w:tcPr>
            <w:tcW w:w="3403" w:type="dxa"/>
            <w:tcBorders>
              <w:left w:val="single" w:sz="4" w:space="0" w:color="auto"/>
            </w:tcBorders>
            <w:shd w:val="clear" w:color="auto" w:fill="BDD6EE" w:themeFill="accent1" w:themeFillTint="66"/>
          </w:tcPr>
          <w:p w14:paraId="1D77ED58" w14:textId="77777777" w:rsidR="003429C8" w:rsidRPr="003429C8" w:rsidRDefault="003429C8" w:rsidP="007D204D">
            <w:pPr>
              <w:pStyle w:val="NoSpacing"/>
              <w:ind w:left="24"/>
              <w:jc w:val="center"/>
              <w:rPr>
                <w:b/>
                <w:lang w:val="ro-RO"/>
              </w:rPr>
            </w:pPr>
            <w:r w:rsidRPr="003429C8">
              <w:rPr>
                <w:b/>
                <w:lang w:val="ro-RO"/>
              </w:rPr>
              <w:t>Categorii, subcategorii și tipuri de deșeuri</w:t>
            </w:r>
          </w:p>
        </w:tc>
        <w:tc>
          <w:tcPr>
            <w:tcW w:w="4804" w:type="dxa"/>
            <w:shd w:val="clear" w:color="auto" w:fill="BDD6EE" w:themeFill="accent1" w:themeFillTint="66"/>
          </w:tcPr>
          <w:p w14:paraId="1CD91C71" w14:textId="77777777" w:rsidR="003429C8" w:rsidRPr="003429C8" w:rsidRDefault="003429C8" w:rsidP="007D204D">
            <w:pPr>
              <w:pStyle w:val="NoSpacing"/>
              <w:jc w:val="center"/>
              <w:rPr>
                <w:b/>
                <w:lang w:val="ro-RO"/>
              </w:rPr>
            </w:pPr>
            <w:r w:rsidRPr="003429C8">
              <w:rPr>
                <w:b/>
                <w:lang w:val="ro-RO"/>
              </w:rPr>
              <w:t>Imagini</w:t>
            </w:r>
          </w:p>
        </w:tc>
      </w:tr>
      <w:tr w:rsidR="003429C8" w:rsidRPr="003429C8" w14:paraId="35AEFB98" w14:textId="77777777" w:rsidTr="003429C8">
        <w:trPr>
          <w:gridAfter w:val="1"/>
          <w:wAfter w:w="12" w:type="dxa"/>
          <w:trHeight w:val="1570"/>
        </w:trPr>
        <w:tc>
          <w:tcPr>
            <w:tcW w:w="1508" w:type="dxa"/>
            <w:tcBorders>
              <w:right w:val="single" w:sz="4" w:space="0" w:color="auto"/>
            </w:tcBorders>
          </w:tcPr>
          <w:p w14:paraId="31138BB2" w14:textId="77777777" w:rsidR="003429C8" w:rsidRPr="003429C8" w:rsidRDefault="003429C8" w:rsidP="007D204D">
            <w:pPr>
              <w:pStyle w:val="NoSpacing"/>
              <w:rPr>
                <w:b/>
                <w:lang w:val="ro-RO"/>
              </w:rPr>
            </w:pPr>
            <w:r w:rsidRPr="003429C8">
              <w:rPr>
                <w:b/>
                <w:lang w:val="ro-RO"/>
              </w:rPr>
              <w:t xml:space="preserve">20 01 </w:t>
            </w:r>
          </w:p>
        </w:tc>
        <w:tc>
          <w:tcPr>
            <w:tcW w:w="3403" w:type="dxa"/>
          </w:tcPr>
          <w:p w14:paraId="55E30068" w14:textId="77777777" w:rsidR="003429C8" w:rsidRPr="003429C8" w:rsidRDefault="003429C8" w:rsidP="007D204D">
            <w:pPr>
              <w:pStyle w:val="NoSpacing"/>
              <w:rPr>
                <w:b/>
                <w:lang w:val="ro-RO"/>
              </w:rPr>
            </w:pPr>
            <w:r w:rsidRPr="003429C8">
              <w:rPr>
                <w:b/>
                <w:lang w:val="ro-RO"/>
              </w:rPr>
              <w:t>fracțiuni colectate separat</w:t>
            </w:r>
            <w:r w:rsidRPr="003429C8">
              <w:rPr>
                <w:b/>
                <w:lang w:val="ro-RO"/>
              </w:rPr>
              <w:br/>
            </w:r>
          </w:p>
        </w:tc>
        <w:tc>
          <w:tcPr>
            <w:tcW w:w="4804" w:type="dxa"/>
            <w:tcBorders>
              <w:right w:val="single" w:sz="4" w:space="0" w:color="auto"/>
            </w:tcBorders>
          </w:tcPr>
          <w:p w14:paraId="00938055" w14:textId="77777777" w:rsidR="003429C8" w:rsidRPr="003429C8" w:rsidRDefault="003429C8" w:rsidP="007D204D">
            <w:pPr>
              <w:pStyle w:val="NoSpacing"/>
              <w:rPr>
                <w:lang w:val="ro-RO"/>
              </w:rPr>
            </w:pPr>
            <w:r w:rsidRPr="003429C8">
              <w:rPr>
                <w:noProof/>
                <w:lang w:val="ro-RO" w:eastAsia="ro-RO"/>
              </w:rPr>
              <w:drawing>
                <wp:inline distT="0" distB="0" distL="0" distR="0" wp14:anchorId="7D90E1A7" wp14:editId="3A2DBF27">
                  <wp:extent cx="2926080" cy="1226820"/>
                  <wp:effectExtent l="0" t="0" r="7620" b="0"/>
                  <wp:docPr id="18" name="Imagine 18" descr="C:\Users\Admin\Downloads\garbage-1260833_960_7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Downloads\garbage-1260833_960_720.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26080" cy="1226820"/>
                          </a:xfrm>
                          <a:prstGeom prst="rect">
                            <a:avLst/>
                          </a:prstGeom>
                          <a:noFill/>
                          <a:ln>
                            <a:noFill/>
                          </a:ln>
                        </pic:spPr>
                      </pic:pic>
                    </a:graphicData>
                  </a:graphic>
                </wp:inline>
              </w:drawing>
            </w:r>
          </w:p>
        </w:tc>
      </w:tr>
      <w:tr w:rsidR="003429C8" w:rsidRPr="003429C8" w14:paraId="620EA09C" w14:textId="77777777" w:rsidTr="003429C8">
        <w:tc>
          <w:tcPr>
            <w:tcW w:w="1508" w:type="dxa"/>
            <w:tcBorders>
              <w:right w:val="single" w:sz="4" w:space="0" w:color="auto"/>
            </w:tcBorders>
          </w:tcPr>
          <w:p w14:paraId="14F6D156" w14:textId="77777777" w:rsidR="003429C8" w:rsidRPr="003429C8" w:rsidRDefault="003429C8" w:rsidP="007D204D">
            <w:pPr>
              <w:pStyle w:val="NoSpacing"/>
              <w:rPr>
                <w:b/>
                <w:lang w:val="ro-RO"/>
              </w:rPr>
            </w:pPr>
            <w:r w:rsidRPr="003429C8">
              <w:rPr>
                <w:b/>
                <w:lang w:val="ro-RO"/>
              </w:rPr>
              <w:t xml:space="preserve">20 02 </w:t>
            </w:r>
          </w:p>
        </w:tc>
        <w:tc>
          <w:tcPr>
            <w:tcW w:w="3403" w:type="dxa"/>
            <w:tcBorders>
              <w:left w:val="single" w:sz="4" w:space="0" w:color="auto"/>
            </w:tcBorders>
          </w:tcPr>
          <w:p w14:paraId="5BC98A63" w14:textId="77777777" w:rsidR="003429C8" w:rsidRPr="003429C8" w:rsidRDefault="003429C8" w:rsidP="007D204D">
            <w:pPr>
              <w:pStyle w:val="NoSpacing"/>
              <w:rPr>
                <w:b/>
                <w:lang w:val="ro-RO"/>
              </w:rPr>
            </w:pPr>
            <w:r w:rsidRPr="003429C8">
              <w:rPr>
                <w:b/>
                <w:lang w:val="ro-RO"/>
              </w:rPr>
              <w:t>deșeuri din grădini și parcuri (inclusiv deșeurile din cimitire)</w:t>
            </w:r>
          </w:p>
        </w:tc>
        <w:tc>
          <w:tcPr>
            <w:tcW w:w="4816" w:type="dxa"/>
            <w:gridSpan w:val="2"/>
          </w:tcPr>
          <w:p w14:paraId="5DCED001" w14:textId="77777777" w:rsidR="003429C8" w:rsidRPr="003429C8" w:rsidRDefault="003429C8" w:rsidP="007D204D">
            <w:pPr>
              <w:pStyle w:val="NoSpacing"/>
              <w:rPr>
                <w:lang w:val="ro-RO"/>
              </w:rPr>
            </w:pPr>
            <w:r w:rsidRPr="003429C8">
              <w:rPr>
                <w:noProof/>
                <w:lang w:val="ro-RO" w:eastAsia="ro-RO"/>
              </w:rPr>
              <w:drawing>
                <wp:inline distT="0" distB="0" distL="0" distR="0" wp14:anchorId="080AFBD6" wp14:editId="286BEADB">
                  <wp:extent cx="2926080" cy="1310640"/>
                  <wp:effectExtent l="0" t="0" r="7620" b="3810"/>
                  <wp:docPr id="19" name="Imagine 19" descr="C:\Users\Admin\Downloads\garden-waste-1047259_960_7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Downloads\garden-waste-1047259_960_720.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60352" cy="1325991"/>
                          </a:xfrm>
                          <a:prstGeom prst="rect">
                            <a:avLst/>
                          </a:prstGeom>
                          <a:noFill/>
                          <a:ln>
                            <a:noFill/>
                          </a:ln>
                        </pic:spPr>
                      </pic:pic>
                    </a:graphicData>
                  </a:graphic>
                </wp:inline>
              </w:drawing>
            </w:r>
          </w:p>
        </w:tc>
      </w:tr>
      <w:tr w:rsidR="003429C8" w:rsidRPr="003429C8" w14:paraId="365532F6" w14:textId="77777777" w:rsidTr="003429C8">
        <w:trPr>
          <w:trHeight w:val="467"/>
        </w:trPr>
        <w:tc>
          <w:tcPr>
            <w:tcW w:w="1508" w:type="dxa"/>
            <w:tcBorders>
              <w:right w:val="single" w:sz="4" w:space="0" w:color="auto"/>
            </w:tcBorders>
          </w:tcPr>
          <w:p w14:paraId="6634703D" w14:textId="77777777" w:rsidR="003429C8" w:rsidRPr="003429C8" w:rsidRDefault="003429C8" w:rsidP="007D204D">
            <w:pPr>
              <w:pStyle w:val="NoSpacing"/>
              <w:rPr>
                <w:b/>
                <w:lang w:val="ro-RO"/>
              </w:rPr>
            </w:pPr>
            <w:r w:rsidRPr="003429C8">
              <w:rPr>
                <w:b/>
                <w:lang w:val="ro-RO"/>
              </w:rPr>
              <w:t xml:space="preserve">20 03 </w:t>
            </w:r>
          </w:p>
        </w:tc>
        <w:tc>
          <w:tcPr>
            <w:tcW w:w="3403" w:type="dxa"/>
            <w:tcBorders>
              <w:left w:val="single" w:sz="4" w:space="0" w:color="auto"/>
            </w:tcBorders>
          </w:tcPr>
          <w:p w14:paraId="04C2BFC3" w14:textId="77777777" w:rsidR="003429C8" w:rsidRPr="003429C8" w:rsidRDefault="003429C8" w:rsidP="007D204D">
            <w:pPr>
              <w:pStyle w:val="NoSpacing"/>
              <w:rPr>
                <w:b/>
                <w:lang w:val="ro-RO"/>
              </w:rPr>
            </w:pPr>
            <w:r w:rsidRPr="003429C8">
              <w:rPr>
                <w:b/>
                <w:lang w:val="ro-RO"/>
              </w:rPr>
              <w:t>alte deșeuri municipale</w:t>
            </w:r>
          </w:p>
        </w:tc>
        <w:tc>
          <w:tcPr>
            <w:tcW w:w="4816" w:type="dxa"/>
            <w:gridSpan w:val="2"/>
          </w:tcPr>
          <w:p w14:paraId="3E434906" w14:textId="77777777" w:rsidR="003429C8" w:rsidRPr="003429C8" w:rsidRDefault="003429C8" w:rsidP="007D204D">
            <w:pPr>
              <w:pStyle w:val="NoSpacing"/>
              <w:rPr>
                <w:lang w:val="ro-RO"/>
              </w:rPr>
            </w:pPr>
            <w:r w:rsidRPr="003429C8">
              <w:rPr>
                <w:noProof/>
                <w:lang w:val="ro-RO" w:eastAsia="ro-RO"/>
              </w:rPr>
              <w:drawing>
                <wp:inline distT="0" distB="0" distL="0" distR="0" wp14:anchorId="4F1D8A2E" wp14:editId="3B4AF083">
                  <wp:extent cx="2926080" cy="1424940"/>
                  <wp:effectExtent l="0" t="0" r="7620" b="3810"/>
                  <wp:docPr id="20" name="Imagine 20" descr="C:\Users\Admin\Downloads\waste-3812995_960_720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Downloads\waste-3812995_960_720 (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26080" cy="1424940"/>
                          </a:xfrm>
                          <a:prstGeom prst="rect">
                            <a:avLst/>
                          </a:prstGeom>
                          <a:noFill/>
                          <a:ln>
                            <a:noFill/>
                          </a:ln>
                        </pic:spPr>
                      </pic:pic>
                    </a:graphicData>
                  </a:graphic>
                </wp:inline>
              </w:drawing>
            </w:r>
          </w:p>
        </w:tc>
      </w:tr>
    </w:tbl>
    <w:p w14:paraId="388FE70D" w14:textId="5DD24A21" w:rsidR="003429C8" w:rsidRPr="003429C8" w:rsidRDefault="003429C8" w:rsidP="003429C8">
      <w:pPr>
        <w:pStyle w:val="NoSpacing"/>
        <w:jc w:val="both"/>
        <w:rPr>
          <w:bCs/>
          <w:color w:val="000000"/>
          <w:kern w:val="24"/>
          <w:lang w:val="ro-RO"/>
        </w:rPr>
      </w:pPr>
    </w:p>
    <w:p w14:paraId="356990DA" w14:textId="77777777" w:rsidR="003429C8" w:rsidRPr="003429C8" w:rsidRDefault="003429C8" w:rsidP="003429C8">
      <w:pPr>
        <w:pStyle w:val="NoSpacing"/>
        <w:rPr>
          <w:lang w:val="ro-RO"/>
        </w:rPr>
      </w:pPr>
      <w:r w:rsidRPr="003429C8">
        <w:rPr>
          <w:lang w:val="ro-RO"/>
        </w:rPr>
        <w:t xml:space="preserve">În conformitate cu </w:t>
      </w:r>
      <w:r w:rsidRPr="003429C8">
        <w:rPr>
          <w:b/>
          <w:lang w:val="ro-RO"/>
        </w:rPr>
        <w:t>Lista europeană a deșeurilor</w:t>
      </w:r>
      <w:r w:rsidRPr="003429C8">
        <w:rPr>
          <w:lang w:val="ro-RO"/>
        </w:rPr>
        <w:t xml:space="preserve">, principalele categorii de deșeuri municipale sunt următoarele: </w:t>
      </w:r>
    </w:p>
    <w:p w14:paraId="2DE6D350" w14:textId="77777777" w:rsidR="003429C8" w:rsidRPr="003429C8" w:rsidRDefault="003429C8" w:rsidP="003429C8">
      <w:pPr>
        <w:pStyle w:val="NoSpacing"/>
        <w:rPr>
          <w:lang w:val="ro-RO"/>
        </w:rPr>
      </w:pPr>
      <w:r w:rsidRPr="003429C8">
        <w:rPr>
          <w:lang w:val="ro-RO"/>
        </w:rPr>
        <w:sym w:font="Symbol" w:char="F0B7"/>
      </w:r>
      <w:r w:rsidRPr="003429C8">
        <w:rPr>
          <w:lang w:val="ro-RO"/>
        </w:rPr>
        <w:t xml:space="preserve"> Deșeuri menajere - deșeuri provenite din gospodării, colectate în mod mixt sau separat; </w:t>
      </w:r>
    </w:p>
    <w:p w14:paraId="0B456EEB" w14:textId="77777777" w:rsidR="003429C8" w:rsidRPr="003429C8" w:rsidRDefault="003429C8" w:rsidP="003429C8">
      <w:pPr>
        <w:pStyle w:val="NoSpacing"/>
        <w:rPr>
          <w:lang w:val="ro-RO"/>
        </w:rPr>
      </w:pPr>
      <w:r w:rsidRPr="003429C8">
        <w:rPr>
          <w:lang w:val="ro-RO"/>
        </w:rPr>
        <w:sym w:font="Symbol" w:char="F0B7"/>
      </w:r>
      <w:r w:rsidRPr="003429C8">
        <w:rPr>
          <w:lang w:val="ro-RO"/>
        </w:rPr>
        <w:t xml:space="preserve"> Deșeuri similare - deșeuri care din punctul de vedere al naturii și al compoziției sunt comparabile deșeurilor menajere, exclusiv deșeurile din industrie și deșeurile din agricultură și activități forestiere, colectate în mod mixt sau separat;</w:t>
      </w:r>
    </w:p>
    <w:p w14:paraId="01BCF276" w14:textId="77777777" w:rsidR="003429C8" w:rsidRPr="003429C8" w:rsidRDefault="003429C8" w:rsidP="003429C8">
      <w:pPr>
        <w:pStyle w:val="NoSpacing"/>
        <w:rPr>
          <w:lang w:val="ro-RO"/>
        </w:rPr>
      </w:pPr>
      <w:r w:rsidRPr="003429C8">
        <w:rPr>
          <w:lang w:val="ro-RO"/>
        </w:rPr>
        <w:sym w:font="Symbol" w:char="F0B7"/>
      </w:r>
      <w:r w:rsidRPr="003429C8">
        <w:rPr>
          <w:lang w:val="ro-RO"/>
        </w:rPr>
        <w:t xml:space="preserve"> Deșeuri provenite din grădini și parcuri - deșeuri verzi; </w:t>
      </w:r>
    </w:p>
    <w:p w14:paraId="48AE381D" w14:textId="77777777" w:rsidR="003429C8" w:rsidRPr="003429C8" w:rsidRDefault="003429C8" w:rsidP="003429C8">
      <w:pPr>
        <w:pStyle w:val="NoSpacing"/>
        <w:rPr>
          <w:lang w:val="ro-RO"/>
        </w:rPr>
      </w:pPr>
      <w:r w:rsidRPr="003429C8">
        <w:rPr>
          <w:lang w:val="ro-RO"/>
        </w:rPr>
        <w:sym w:font="Symbol" w:char="F0B7"/>
      </w:r>
      <w:r w:rsidRPr="003429C8">
        <w:rPr>
          <w:lang w:val="ro-RO"/>
        </w:rPr>
        <w:t xml:space="preserve"> Deșeuri stradale – reziduuri de curățare a străzilor; </w:t>
      </w:r>
    </w:p>
    <w:p w14:paraId="5EAB808F" w14:textId="77777777" w:rsidR="003429C8" w:rsidRPr="003429C8" w:rsidRDefault="003429C8" w:rsidP="003429C8">
      <w:pPr>
        <w:pStyle w:val="NoSpacing"/>
        <w:rPr>
          <w:lang w:val="ro-RO"/>
        </w:rPr>
      </w:pPr>
      <w:r w:rsidRPr="003429C8">
        <w:rPr>
          <w:lang w:val="ro-RO"/>
        </w:rPr>
        <w:sym w:font="Symbol" w:char="F0B7"/>
      </w:r>
      <w:r w:rsidRPr="003429C8">
        <w:rPr>
          <w:lang w:val="ro-RO"/>
        </w:rPr>
        <w:t xml:space="preserve"> Deșeuri voluminoase; </w:t>
      </w:r>
    </w:p>
    <w:p w14:paraId="746FDE7D" w14:textId="77777777" w:rsidR="003429C8" w:rsidRPr="003429C8" w:rsidRDefault="003429C8" w:rsidP="003429C8">
      <w:pPr>
        <w:pStyle w:val="NoSpacing"/>
        <w:rPr>
          <w:lang w:val="ro-RO"/>
        </w:rPr>
      </w:pPr>
      <w:r w:rsidRPr="003429C8">
        <w:rPr>
          <w:lang w:val="ro-RO"/>
        </w:rPr>
        <w:sym w:font="Symbol" w:char="F0B7"/>
      </w:r>
      <w:r w:rsidRPr="003429C8">
        <w:rPr>
          <w:lang w:val="ro-RO"/>
        </w:rPr>
        <w:t xml:space="preserve"> Deșeuri provenite din piețe. </w:t>
      </w:r>
    </w:p>
    <w:p w14:paraId="02B75ADF" w14:textId="77777777" w:rsidR="003429C8" w:rsidRPr="003429C8" w:rsidRDefault="003429C8" w:rsidP="003429C8">
      <w:pPr>
        <w:pStyle w:val="NoSpacing"/>
        <w:rPr>
          <w:b/>
          <w:bCs/>
          <w:i/>
          <w:iCs/>
          <w:lang w:val="ro-RO"/>
        </w:rPr>
      </w:pPr>
      <w:r w:rsidRPr="003429C8">
        <w:rPr>
          <w:i/>
          <w:lang w:val="ro-RO"/>
        </w:rPr>
        <w:t>Deșeurile municipale includ, de asemenea, următoarele fluxuri speciale: deșeuri menajere periculoase, deșeuri de echipamente electrice și electronice, deșeuri de baterii și acumulatori.</w:t>
      </w:r>
    </w:p>
    <w:p w14:paraId="4F25E16C" w14:textId="77777777" w:rsidR="003429C8" w:rsidRPr="003429C8" w:rsidRDefault="003429C8" w:rsidP="003429C8">
      <w:pPr>
        <w:pStyle w:val="NoSpacing"/>
        <w:spacing w:line="276" w:lineRule="auto"/>
        <w:rPr>
          <w:b/>
          <w:bCs/>
          <w:i/>
          <w:iCs/>
          <w:lang w:val="ro-RO"/>
        </w:rPr>
      </w:pPr>
    </w:p>
    <w:p w14:paraId="3DDE1A50" w14:textId="77777777" w:rsidR="003429C8" w:rsidRPr="003429C8" w:rsidRDefault="003429C8" w:rsidP="003429C8">
      <w:pPr>
        <w:shd w:val="clear" w:color="auto" w:fill="FFFFFF"/>
        <w:spacing w:after="80" w:line="240" w:lineRule="auto"/>
        <w:rPr>
          <w:rFonts w:ascii="Times New Roman" w:eastAsia="Calibri" w:hAnsi="Times New Roman" w:cs="Times New Roman"/>
          <w:noProof w:val="0"/>
          <w:color w:val="000000"/>
          <w:sz w:val="24"/>
          <w:szCs w:val="24"/>
          <w:lang w:val="ro-MD" w:eastAsia="ru-RU"/>
        </w:rPr>
      </w:pPr>
      <w:r w:rsidRPr="003429C8">
        <w:rPr>
          <w:rFonts w:ascii="Times New Roman" w:eastAsia="Calibri" w:hAnsi="Times New Roman" w:cs="Times New Roman"/>
          <w:b/>
          <w:noProof w:val="0"/>
          <w:color w:val="000000"/>
          <w:sz w:val="24"/>
          <w:szCs w:val="24"/>
          <w:lang w:val="ro-RO" w:eastAsia="ru-RU"/>
        </w:rPr>
        <w:t xml:space="preserve">Deșeurile </w:t>
      </w:r>
      <w:r w:rsidRPr="003429C8">
        <w:rPr>
          <w:rFonts w:ascii="Times New Roman" w:eastAsia="Calibri" w:hAnsi="Times New Roman" w:cs="Times New Roman"/>
          <w:b/>
          <w:noProof w:val="0"/>
          <w:sz w:val="24"/>
          <w:szCs w:val="24"/>
          <w:lang w:val="ro-MD" w:eastAsia="ru-RU"/>
        </w:rPr>
        <w:t>municipale în Republica Moldova sunt constituite  în mare parte din:</w:t>
      </w:r>
      <w:r w:rsidRPr="003429C8">
        <w:rPr>
          <w:rFonts w:ascii="Times New Roman" w:eastAsia="Calibri" w:hAnsi="Times New Roman" w:cs="Times New Roman"/>
          <w:b/>
          <w:noProof w:val="0"/>
          <w:sz w:val="24"/>
          <w:szCs w:val="24"/>
          <w:lang w:val="ro-MD" w:eastAsia="ru-RU"/>
        </w:rPr>
        <w:br/>
      </w:r>
      <w:r w:rsidRPr="003429C8">
        <w:rPr>
          <w:rFonts w:ascii="Times New Roman" w:eastAsia="Calibri" w:hAnsi="Times New Roman" w:cs="Times New Roman"/>
          <w:noProof w:val="0"/>
          <w:color w:val="000000"/>
          <w:sz w:val="24"/>
          <w:szCs w:val="24"/>
          <w:lang w:val="ro-MD" w:eastAsia="ru-RU"/>
        </w:rPr>
        <w:t xml:space="preserve"> - deșeuri menajere  - 94,2%, </w:t>
      </w:r>
    </w:p>
    <w:p w14:paraId="0CA43C51" w14:textId="77777777" w:rsidR="003429C8" w:rsidRPr="003429C8" w:rsidRDefault="003429C8" w:rsidP="003429C8">
      <w:pPr>
        <w:shd w:val="clear" w:color="auto" w:fill="FFFFFF"/>
        <w:spacing w:after="80" w:line="240" w:lineRule="auto"/>
        <w:rPr>
          <w:rFonts w:ascii="Times New Roman" w:eastAsia="Calibri" w:hAnsi="Times New Roman" w:cs="Times New Roman"/>
          <w:noProof w:val="0"/>
          <w:color w:val="000000"/>
          <w:sz w:val="24"/>
          <w:szCs w:val="24"/>
          <w:lang w:val="ro-MD" w:eastAsia="ru-RU"/>
        </w:rPr>
      </w:pPr>
      <w:r w:rsidRPr="003429C8">
        <w:rPr>
          <w:rFonts w:ascii="Times New Roman" w:eastAsia="Calibri" w:hAnsi="Times New Roman" w:cs="Times New Roman"/>
          <w:noProof w:val="0"/>
          <w:color w:val="000000"/>
          <w:sz w:val="24"/>
          <w:szCs w:val="24"/>
          <w:lang w:val="ro-MD" w:eastAsia="ru-RU"/>
        </w:rPr>
        <w:t>- deșeuri stradale colectate din spații publice, străzi, parcuri, spații verzi - 3,9%.</w:t>
      </w:r>
    </w:p>
    <w:p w14:paraId="13AAAD52" w14:textId="77777777" w:rsidR="003429C8" w:rsidRPr="003429C8" w:rsidRDefault="003429C8" w:rsidP="003429C8">
      <w:pPr>
        <w:shd w:val="clear" w:color="auto" w:fill="FFFFFF"/>
        <w:spacing w:after="80" w:line="240" w:lineRule="auto"/>
        <w:rPr>
          <w:rFonts w:ascii="Times New Roman" w:eastAsia="Calibri" w:hAnsi="Times New Roman" w:cs="Times New Roman"/>
          <w:b/>
          <w:noProof w:val="0"/>
          <w:color w:val="000000"/>
          <w:sz w:val="24"/>
          <w:szCs w:val="24"/>
          <w:lang w:val="ro-MD" w:eastAsia="ru-RU"/>
        </w:rPr>
      </w:pPr>
      <w:r w:rsidRPr="003429C8">
        <w:rPr>
          <w:rFonts w:ascii="Times New Roman" w:eastAsia="Calibri" w:hAnsi="Times New Roman" w:cs="Times New Roman"/>
          <w:noProof w:val="0"/>
          <w:color w:val="000000"/>
          <w:sz w:val="24"/>
          <w:szCs w:val="24"/>
          <w:lang w:val="ro-MD" w:eastAsia="ru-RU"/>
        </w:rPr>
        <w:t xml:space="preserve"> </w:t>
      </w:r>
      <w:r w:rsidRPr="003429C8">
        <w:rPr>
          <w:rFonts w:ascii="Times New Roman" w:eastAsia="Calibri" w:hAnsi="Times New Roman" w:cs="Times New Roman"/>
          <w:b/>
          <w:noProof w:val="0"/>
          <w:color w:val="000000"/>
          <w:sz w:val="24"/>
          <w:szCs w:val="24"/>
          <w:lang w:val="ro-MD" w:eastAsia="ru-RU"/>
        </w:rPr>
        <w:t>Pondere în structura volumului deșeurilor municipale:</w:t>
      </w:r>
    </w:p>
    <w:p w14:paraId="15C7D79E" w14:textId="77777777" w:rsidR="003429C8" w:rsidRPr="003429C8" w:rsidRDefault="003429C8" w:rsidP="003429C8">
      <w:pPr>
        <w:pStyle w:val="ListParagraph"/>
        <w:numPr>
          <w:ilvl w:val="0"/>
          <w:numId w:val="2"/>
        </w:numPr>
        <w:shd w:val="clear" w:color="auto" w:fill="FFFFFF"/>
        <w:spacing w:after="80" w:line="240" w:lineRule="auto"/>
        <w:rPr>
          <w:rFonts w:ascii="Times New Roman" w:eastAsia="Calibri" w:hAnsi="Times New Roman" w:cs="Times New Roman"/>
          <w:noProof w:val="0"/>
          <w:color w:val="000000"/>
          <w:sz w:val="24"/>
          <w:szCs w:val="24"/>
          <w:lang w:val="ro-MD" w:eastAsia="ru-RU"/>
        </w:rPr>
      </w:pPr>
      <w:r w:rsidRPr="003429C8">
        <w:rPr>
          <w:rFonts w:ascii="Times New Roman" w:eastAsia="Calibri" w:hAnsi="Times New Roman" w:cs="Times New Roman"/>
          <w:noProof w:val="0"/>
          <w:color w:val="000000"/>
          <w:sz w:val="24"/>
          <w:szCs w:val="24"/>
          <w:lang w:val="ro-MD" w:eastAsia="ru-RU"/>
        </w:rPr>
        <w:t xml:space="preserve">deșeurile colectate de la populație – 67,0%, </w:t>
      </w:r>
    </w:p>
    <w:p w14:paraId="2EA77E0C" w14:textId="77777777" w:rsidR="003429C8" w:rsidRPr="003429C8" w:rsidRDefault="003429C8" w:rsidP="003429C8">
      <w:pPr>
        <w:pStyle w:val="ListParagraph"/>
        <w:numPr>
          <w:ilvl w:val="0"/>
          <w:numId w:val="2"/>
        </w:numPr>
        <w:shd w:val="clear" w:color="auto" w:fill="FFFFFF"/>
        <w:spacing w:after="80" w:line="240" w:lineRule="auto"/>
        <w:rPr>
          <w:rFonts w:ascii="Times New Roman" w:eastAsia="Calibri" w:hAnsi="Times New Roman" w:cs="Times New Roman"/>
          <w:noProof w:val="0"/>
          <w:color w:val="000000"/>
          <w:sz w:val="24"/>
          <w:szCs w:val="24"/>
          <w:lang w:val="ro-MD" w:eastAsia="ru-RU"/>
        </w:rPr>
      </w:pPr>
      <w:r w:rsidRPr="003429C8">
        <w:rPr>
          <w:rFonts w:ascii="Times New Roman" w:eastAsia="Calibri" w:hAnsi="Times New Roman" w:cs="Times New Roman"/>
          <w:noProof w:val="0"/>
          <w:color w:val="000000"/>
          <w:sz w:val="24"/>
          <w:szCs w:val="24"/>
          <w:lang w:val="ro-MD" w:eastAsia="ru-RU"/>
        </w:rPr>
        <w:t>deșeurile colectate de la instituții, agenți economici – 33,0%.</w:t>
      </w:r>
    </w:p>
    <w:p w14:paraId="6A9B6E4B" w14:textId="77777777" w:rsidR="003429C8" w:rsidRPr="003429C8" w:rsidRDefault="003429C8" w:rsidP="003429C8">
      <w:pPr>
        <w:shd w:val="clear" w:color="auto" w:fill="FFFFFF"/>
        <w:spacing w:after="0"/>
        <w:rPr>
          <w:rFonts w:ascii="Times New Roman" w:hAnsi="Times New Roman" w:cs="Times New Roman"/>
          <w:color w:val="000000"/>
          <w:sz w:val="24"/>
          <w:szCs w:val="24"/>
          <w:lang w:val="ro-MD"/>
        </w:rPr>
      </w:pPr>
      <w:r w:rsidRPr="003429C8">
        <w:rPr>
          <w:rFonts w:ascii="Times New Roman" w:hAnsi="Times New Roman" w:cs="Times New Roman"/>
          <w:color w:val="000000"/>
          <w:sz w:val="24"/>
          <w:szCs w:val="24"/>
          <w:lang w:val="ro-MD"/>
        </w:rPr>
        <w:t xml:space="preserve">Un cetățean din Moldova, pe zi, generează în medie, o cantitate de deșeuri de cca: </w:t>
      </w:r>
    </w:p>
    <w:p w14:paraId="67E32E93" w14:textId="77777777" w:rsidR="003429C8" w:rsidRPr="003429C8" w:rsidRDefault="003429C8" w:rsidP="003429C8">
      <w:pPr>
        <w:shd w:val="clear" w:color="auto" w:fill="FFFFFF"/>
        <w:spacing w:after="0"/>
        <w:rPr>
          <w:rFonts w:ascii="Times New Roman" w:hAnsi="Times New Roman" w:cs="Times New Roman"/>
          <w:color w:val="000000"/>
          <w:sz w:val="24"/>
          <w:szCs w:val="24"/>
          <w:lang w:val="ro-MD"/>
        </w:rPr>
      </w:pPr>
      <w:r w:rsidRPr="003429C8">
        <w:rPr>
          <w:rFonts w:ascii="Times New Roman" w:hAnsi="Times New Roman" w:cs="Times New Roman"/>
          <w:color w:val="000000"/>
          <w:sz w:val="24"/>
          <w:szCs w:val="24"/>
          <w:lang w:val="ro-MD"/>
        </w:rPr>
        <w:t>– 0,4 kg în mediul rural, – 0,7 kg în orașele mici, – 0,9 kg în orașele mari, – 1,3 kg la Chișinău.</w:t>
      </w:r>
    </w:p>
    <w:p w14:paraId="117EBCDC" w14:textId="77777777" w:rsidR="003429C8" w:rsidRPr="003429C8" w:rsidRDefault="003429C8" w:rsidP="003429C8">
      <w:pPr>
        <w:pStyle w:val="NoSpacing"/>
        <w:rPr>
          <w:lang w:val="ro-RO"/>
        </w:rPr>
      </w:pPr>
    </w:p>
    <w:p w14:paraId="461FF646" w14:textId="77777777" w:rsidR="003429C8" w:rsidRPr="003429C8" w:rsidRDefault="003429C8" w:rsidP="003429C8">
      <w:pPr>
        <w:pStyle w:val="NoSpacing"/>
        <w:rPr>
          <w:lang w:val="ro-RO"/>
        </w:rPr>
      </w:pPr>
    </w:p>
    <w:p w14:paraId="5337B7AA" w14:textId="6A54C2E5" w:rsidR="003429C8" w:rsidRPr="003429C8" w:rsidRDefault="003429C8" w:rsidP="003429C8">
      <w:pPr>
        <w:spacing w:after="120" w:line="240" w:lineRule="auto"/>
        <w:jc w:val="both"/>
        <w:rPr>
          <w:rFonts w:ascii="Times New Roman" w:eastAsia="Calibri" w:hAnsi="Times New Roman" w:cs="Times New Roman"/>
          <w:b/>
          <w:i/>
          <w:iCs/>
          <w:noProof w:val="0"/>
          <w:sz w:val="24"/>
          <w:szCs w:val="24"/>
          <w:shd w:val="clear" w:color="auto" w:fill="FFFFFF"/>
          <w:lang w:val="ro-RO" w:eastAsia="ru-RU"/>
        </w:rPr>
      </w:pPr>
      <w:r w:rsidRPr="003429C8">
        <w:rPr>
          <w:rFonts w:ascii="Times New Roman" w:eastAsia="Calibri" w:hAnsi="Times New Roman" w:cs="Times New Roman"/>
          <w:noProof w:val="0"/>
          <w:sz w:val="24"/>
          <w:szCs w:val="24"/>
          <w:shd w:val="clear" w:color="auto" w:fill="FFFFFF"/>
          <w:lang w:val="ro-RO" w:eastAsia="ru-RU"/>
        </w:rPr>
        <w:lastRenderedPageBreak/>
        <w:t xml:space="preserve">Deșeurile municipale reprezintă aproximativ între 7-10 % din totalul deșeurilor generate în Uniunea Europeană. Acest flux de deșeuri este însă unul dintre cele mai greu de gestionat, având în vedere că deșeurile municipale au o compoziție complexă și mixtă, se află în imediata apropiere a cetățenilor, au un grad foarte ridicat de vizibilitate publică și au consecințe asupra mediului și a sănătății populației. Prin urmare, administrarea deșeurilor municipale necesită o schemă eficientă de colectare, un sistem eficient de sortare și urmărirea adecvată a fluxurilor de deșeuri, implicarea în mod activ a cetățenilor și a întreprinderilor, adaptarea infrastructurii la compoziția specifică a deșeurilor și un sistem de finanțare detaliat. Țările care au dezvoltat sisteme eficiente de gestionare a deșeurilor municipale au, în general, rezultate mai bune în ceea ce privește administrarea globală a deșeurilor, inclusiv privind îndeplinirea obiectivelor de   reciclare.                                                                                                                        </w:t>
      </w:r>
      <w:r w:rsidRPr="003429C8">
        <w:rPr>
          <w:rFonts w:ascii="Times New Roman" w:eastAsia="Calibri" w:hAnsi="Times New Roman" w:cs="Times New Roman"/>
          <w:b/>
          <w:i/>
          <w:noProof w:val="0"/>
          <w:sz w:val="24"/>
          <w:szCs w:val="24"/>
          <w:shd w:val="clear" w:color="auto" w:fill="FFFFFF"/>
          <w:lang w:val="ro-RO" w:eastAsia="ru-RU"/>
        </w:rPr>
        <w:t xml:space="preserve">Sursa: </w:t>
      </w:r>
      <w:r w:rsidRPr="003429C8">
        <w:rPr>
          <w:rFonts w:ascii="Times New Roman" w:eastAsia="Calibri" w:hAnsi="Times New Roman" w:cs="Times New Roman"/>
          <w:b/>
          <w:i/>
          <w:iCs/>
          <w:noProof w:val="0"/>
          <w:sz w:val="24"/>
          <w:szCs w:val="24"/>
          <w:shd w:val="clear" w:color="auto" w:fill="FFFFFF"/>
          <w:lang w:val="ro-RO" w:eastAsia="ru-RU"/>
        </w:rPr>
        <w:t>Directiva europeană a deșeurilor.</w:t>
      </w:r>
    </w:p>
    <w:p w14:paraId="2DAE0D8D" w14:textId="77777777" w:rsidR="003429C8" w:rsidRPr="003429C8" w:rsidRDefault="003429C8" w:rsidP="003429C8">
      <w:pPr>
        <w:pStyle w:val="NoSpacing"/>
        <w:rPr>
          <w:lang w:val="ro-RO"/>
        </w:rPr>
      </w:pPr>
    </w:p>
    <w:p w14:paraId="094AB471" w14:textId="77777777" w:rsidR="003429C8" w:rsidRPr="003429C8" w:rsidRDefault="003429C8" w:rsidP="003429C8">
      <w:pPr>
        <w:pStyle w:val="NoSpacing"/>
        <w:shd w:val="clear" w:color="auto" w:fill="FBE4D5" w:themeFill="accent2" w:themeFillTint="33"/>
        <w:rPr>
          <w:lang w:val="ro-RO"/>
        </w:rPr>
      </w:pPr>
      <w:r w:rsidRPr="003429C8">
        <w:rPr>
          <w:lang w:val="ro-RO"/>
        </w:rPr>
        <w:t>Î</w:t>
      </w:r>
      <w:r w:rsidRPr="003429C8">
        <w:rPr>
          <w:b/>
          <w:lang w:val="ro-RO"/>
        </w:rPr>
        <w:t>n țările europene, dezvoltate economic, deșeurile menajere au următoarea compoziție:</w:t>
      </w:r>
    </w:p>
    <w:p w14:paraId="11F8FAD7" w14:textId="77777777" w:rsidR="003429C8" w:rsidRPr="003429C8" w:rsidRDefault="003429C8" w:rsidP="003429C8">
      <w:pPr>
        <w:pStyle w:val="NoSpacing"/>
        <w:numPr>
          <w:ilvl w:val="0"/>
          <w:numId w:val="8"/>
        </w:numPr>
        <w:shd w:val="clear" w:color="auto" w:fill="FBE4D5" w:themeFill="accent2" w:themeFillTint="33"/>
        <w:rPr>
          <w:bCs/>
          <w:iCs/>
          <w:lang w:val="ro-RO"/>
        </w:rPr>
      </w:pPr>
      <w:r w:rsidRPr="003429C8">
        <w:rPr>
          <w:lang w:val="ro-RO"/>
        </w:rPr>
        <w:t xml:space="preserve">hârtie și cartoane – 16% </w:t>
      </w:r>
    </w:p>
    <w:p w14:paraId="17BBCEE4" w14:textId="77777777" w:rsidR="003429C8" w:rsidRPr="003429C8" w:rsidRDefault="003429C8" w:rsidP="003429C8">
      <w:pPr>
        <w:pStyle w:val="NoSpacing"/>
        <w:numPr>
          <w:ilvl w:val="0"/>
          <w:numId w:val="8"/>
        </w:numPr>
        <w:shd w:val="clear" w:color="auto" w:fill="FBE4D5" w:themeFill="accent2" w:themeFillTint="33"/>
        <w:rPr>
          <w:bCs/>
          <w:iCs/>
          <w:lang w:val="ro-RO"/>
        </w:rPr>
      </w:pPr>
      <w:r w:rsidRPr="003429C8">
        <w:rPr>
          <w:lang w:val="ro-RO"/>
        </w:rPr>
        <w:t>metale – 5%</w:t>
      </w:r>
    </w:p>
    <w:p w14:paraId="1AFCD0EE" w14:textId="77777777" w:rsidR="003429C8" w:rsidRPr="003429C8" w:rsidRDefault="003429C8" w:rsidP="003429C8">
      <w:pPr>
        <w:pStyle w:val="NoSpacing"/>
        <w:numPr>
          <w:ilvl w:val="0"/>
          <w:numId w:val="8"/>
        </w:numPr>
        <w:shd w:val="clear" w:color="auto" w:fill="FBE4D5" w:themeFill="accent2" w:themeFillTint="33"/>
        <w:rPr>
          <w:bCs/>
          <w:iCs/>
          <w:lang w:val="ro-RO"/>
        </w:rPr>
      </w:pPr>
      <w:r w:rsidRPr="003429C8">
        <w:rPr>
          <w:lang w:val="ro-RO"/>
        </w:rPr>
        <w:t>sticlă – 6%</w:t>
      </w:r>
    </w:p>
    <w:p w14:paraId="6FE7F49A" w14:textId="77777777" w:rsidR="003429C8" w:rsidRPr="003429C8" w:rsidRDefault="003429C8" w:rsidP="003429C8">
      <w:pPr>
        <w:pStyle w:val="NoSpacing"/>
        <w:numPr>
          <w:ilvl w:val="0"/>
          <w:numId w:val="8"/>
        </w:numPr>
        <w:shd w:val="clear" w:color="auto" w:fill="FBE4D5" w:themeFill="accent2" w:themeFillTint="33"/>
        <w:rPr>
          <w:bCs/>
          <w:iCs/>
          <w:lang w:val="ro-RO"/>
        </w:rPr>
      </w:pPr>
      <w:r w:rsidRPr="003429C8">
        <w:rPr>
          <w:lang w:val="ro-RO"/>
        </w:rPr>
        <w:t>resturi menajere – 39%</w:t>
      </w:r>
    </w:p>
    <w:p w14:paraId="309FB65A" w14:textId="77777777" w:rsidR="003429C8" w:rsidRPr="003429C8" w:rsidRDefault="003429C8" w:rsidP="003429C8">
      <w:pPr>
        <w:pStyle w:val="NoSpacing"/>
        <w:numPr>
          <w:ilvl w:val="0"/>
          <w:numId w:val="8"/>
        </w:numPr>
        <w:shd w:val="clear" w:color="auto" w:fill="FBE4D5" w:themeFill="accent2" w:themeFillTint="33"/>
        <w:rPr>
          <w:bCs/>
          <w:iCs/>
          <w:lang w:val="ro-RO"/>
        </w:rPr>
      </w:pPr>
      <w:r w:rsidRPr="003429C8">
        <w:rPr>
          <w:lang w:val="ro-RO"/>
        </w:rPr>
        <w:t>textile – 6%</w:t>
      </w:r>
    </w:p>
    <w:p w14:paraId="7A235EA7" w14:textId="77777777" w:rsidR="003429C8" w:rsidRPr="003429C8" w:rsidRDefault="003429C8" w:rsidP="003429C8">
      <w:pPr>
        <w:pStyle w:val="NoSpacing"/>
        <w:numPr>
          <w:ilvl w:val="0"/>
          <w:numId w:val="8"/>
        </w:numPr>
        <w:shd w:val="clear" w:color="auto" w:fill="FBE4D5" w:themeFill="accent2" w:themeFillTint="33"/>
        <w:rPr>
          <w:bCs/>
          <w:iCs/>
          <w:lang w:val="ro-RO"/>
        </w:rPr>
      </w:pPr>
      <w:r w:rsidRPr="003429C8">
        <w:rPr>
          <w:lang w:val="ro-RO"/>
        </w:rPr>
        <w:t>plastic – 11%</w:t>
      </w:r>
    </w:p>
    <w:p w14:paraId="39F32335" w14:textId="77777777" w:rsidR="003429C8" w:rsidRPr="003429C8" w:rsidRDefault="003429C8" w:rsidP="003429C8">
      <w:pPr>
        <w:pStyle w:val="NoSpacing"/>
        <w:numPr>
          <w:ilvl w:val="0"/>
          <w:numId w:val="8"/>
        </w:numPr>
        <w:shd w:val="clear" w:color="auto" w:fill="FBE4D5" w:themeFill="accent2" w:themeFillTint="33"/>
        <w:rPr>
          <w:bCs/>
          <w:iCs/>
          <w:lang w:val="ro-RO"/>
        </w:rPr>
      </w:pPr>
      <w:r w:rsidRPr="003429C8">
        <w:rPr>
          <w:lang w:val="ro-RO"/>
        </w:rPr>
        <w:t>diverse componente – 17%.</w:t>
      </w:r>
    </w:p>
    <w:p w14:paraId="3F9A6984" w14:textId="77777777" w:rsidR="003429C8" w:rsidRPr="003429C8" w:rsidRDefault="003429C8" w:rsidP="003429C8">
      <w:pPr>
        <w:pStyle w:val="NoSpacing"/>
        <w:ind w:left="720"/>
        <w:rPr>
          <w:lang w:val="ro-RO"/>
        </w:rPr>
      </w:pPr>
    </w:p>
    <w:p w14:paraId="21CECED0" w14:textId="77777777" w:rsidR="003429C8" w:rsidRPr="003429C8" w:rsidRDefault="003429C8" w:rsidP="003429C8">
      <w:pPr>
        <w:shd w:val="clear" w:color="auto" w:fill="FFFFFF"/>
        <w:spacing w:after="0" w:line="240" w:lineRule="auto"/>
        <w:rPr>
          <w:rFonts w:ascii="Times New Roman" w:eastAsia="Calibri" w:hAnsi="Times New Roman" w:cs="Times New Roman"/>
          <w:noProof w:val="0"/>
          <w:color w:val="000000"/>
          <w:sz w:val="24"/>
          <w:szCs w:val="24"/>
          <w:lang w:val="ro-MD" w:eastAsia="ru-RU"/>
        </w:rPr>
      </w:pPr>
      <w:r w:rsidRPr="003429C8">
        <w:rPr>
          <w:rFonts w:ascii="Times New Roman" w:eastAsia="Calibri" w:hAnsi="Times New Roman" w:cs="Times New Roman"/>
          <w:noProof w:val="0"/>
          <w:color w:val="000000"/>
          <w:sz w:val="24"/>
          <w:szCs w:val="24"/>
          <w:lang w:val="ro-MD" w:eastAsia="ru-RU"/>
        </w:rPr>
        <w:t xml:space="preserve">Circa 90% din cantitatea de deșeuri municipale colectate de serviciile de salubrizare din țară sunt eliminate prin depozitare, aceasta fiind principala cale de tratare a deșeurilor municipale, iar colectarea selectivă </w:t>
      </w:r>
      <w:r w:rsidRPr="003429C8">
        <w:rPr>
          <w:rFonts w:ascii="Times New Roman" w:eastAsia="Calibri" w:hAnsi="Times New Roman" w:cs="Times New Roman"/>
          <w:noProof w:val="0"/>
          <w:sz w:val="24"/>
          <w:szCs w:val="24"/>
          <w:lang w:val="ro-MD" w:eastAsia="ru-RU"/>
        </w:rPr>
        <w:t>este</w:t>
      </w:r>
      <w:r w:rsidRPr="003429C8">
        <w:rPr>
          <w:rFonts w:ascii="Times New Roman" w:eastAsia="Calibri" w:hAnsi="Times New Roman" w:cs="Times New Roman"/>
          <w:noProof w:val="0"/>
          <w:color w:val="000000"/>
          <w:sz w:val="24"/>
          <w:szCs w:val="24"/>
          <w:lang w:val="ro-MD" w:eastAsia="ru-RU"/>
        </w:rPr>
        <w:t xml:space="preserve"> organizată parțial în mun. Chișinău și unele centre raionale. </w:t>
      </w:r>
    </w:p>
    <w:p w14:paraId="15E0BD95" w14:textId="77777777" w:rsidR="003429C8" w:rsidRPr="003429C8" w:rsidRDefault="003429C8" w:rsidP="003429C8">
      <w:pPr>
        <w:shd w:val="clear" w:color="auto" w:fill="FFFFFF"/>
        <w:spacing w:after="0" w:line="240" w:lineRule="auto"/>
        <w:rPr>
          <w:rFonts w:ascii="Times New Roman" w:eastAsia="Calibri" w:hAnsi="Times New Roman" w:cs="Times New Roman"/>
          <w:noProof w:val="0"/>
          <w:color w:val="000000"/>
          <w:sz w:val="24"/>
          <w:szCs w:val="24"/>
          <w:lang w:val="ro-MD" w:eastAsia="ru-RU"/>
        </w:rPr>
      </w:pPr>
      <w:r w:rsidRPr="003429C8">
        <w:rPr>
          <w:rFonts w:ascii="Times New Roman" w:eastAsia="Calibri" w:hAnsi="Times New Roman" w:cs="Times New Roman"/>
          <w:noProof w:val="0"/>
          <w:color w:val="000000"/>
          <w:sz w:val="24"/>
          <w:szCs w:val="24"/>
          <w:lang w:val="ro-MD" w:eastAsia="ru-RU"/>
        </w:rPr>
        <w:t xml:space="preserve">Ratele de reciclare și valorificare a deșeurilor sunt încă foarte reduse. Multe materiale reciclabile și utile sunt depozitate împreună cu cele nereciclabile, astfel pierzându-se o mare parte a potențialului lor util (hârtie, sticlă, metale, materiale plastice). Fiind amestecate și contaminate din punct de vedere chimic și biologic, recuperarea lor este dificilă. </w:t>
      </w:r>
    </w:p>
    <w:p w14:paraId="69D5C38F" w14:textId="77777777" w:rsidR="003429C8" w:rsidRPr="003429C8" w:rsidRDefault="003429C8" w:rsidP="003429C8">
      <w:pPr>
        <w:shd w:val="clear" w:color="auto" w:fill="FFFFFF"/>
        <w:spacing w:after="0" w:line="240" w:lineRule="auto"/>
        <w:rPr>
          <w:rFonts w:ascii="Times New Roman" w:eastAsia="Calibri" w:hAnsi="Times New Roman" w:cs="Times New Roman"/>
          <w:noProof w:val="0"/>
          <w:color w:val="000000"/>
          <w:sz w:val="24"/>
          <w:szCs w:val="24"/>
          <w:lang w:val="ro-MD" w:eastAsia="ru-RU"/>
        </w:rPr>
      </w:pPr>
      <w:r w:rsidRPr="003429C8">
        <w:rPr>
          <w:rFonts w:ascii="Times New Roman" w:eastAsia="Calibri" w:hAnsi="Times New Roman" w:cs="Times New Roman"/>
          <w:noProof w:val="0"/>
          <w:color w:val="000000"/>
          <w:sz w:val="24"/>
          <w:szCs w:val="24"/>
          <w:lang w:val="ro-MD" w:eastAsia="ru-RU"/>
        </w:rPr>
        <w:t>Ponderea deșeurilor municipale colectate selectiv pe fracții, constituie:</w:t>
      </w:r>
    </w:p>
    <w:p w14:paraId="48BC3B43" w14:textId="77777777" w:rsidR="003429C8" w:rsidRPr="003429C8" w:rsidRDefault="003429C8" w:rsidP="003429C8">
      <w:pPr>
        <w:shd w:val="clear" w:color="auto" w:fill="FFFFFF"/>
        <w:spacing w:after="0"/>
        <w:rPr>
          <w:rFonts w:ascii="Times New Roman" w:hAnsi="Times New Roman" w:cs="Times New Roman"/>
          <w:color w:val="000000"/>
          <w:sz w:val="24"/>
          <w:szCs w:val="24"/>
          <w:lang w:val="ro-MD"/>
        </w:rPr>
      </w:pPr>
    </w:p>
    <w:p w14:paraId="783A4BE8" w14:textId="77777777" w:rsidR="003429C8" w:rsidRPr="003429C8" w:rsidRDefault="003429C8" w:rsidP="003429C8">
      <w:pPr>
        <w:shd w:val="clear" w:color="auto" w:fill="FFFFFF"/>
        <w:spacing w:after="80" w:line="240" w:lineRule="auto"/>
        <w:rPr>
          <w:rFonts w:ascii="Times New Roman" w:eastAsia="Calibri" w:hAnsi="Times New Roman" w:cs="Times New Roman"/>
          <w:noProof w:val="0"/>
          <w:color w:val="000000"/>
          <w:sz w:val="24"/>
          <w:szCs w:val="24"/>
          <w:lang w:val="ro-MD" w:eastAsia="ru-RU"/>
        </w:rPr>
      </w:pPr>
      <w:r w:rsidRPr="003429C8">
        <w:rPr>
          <w:rFonts w:ascii="Times New Roman" w:hAnsi="Times New Roman" w:cs="Times New Roman"/>
          <w:color w:val="000000"/>
          <w:sz w:val="24"/>
          <w:szCs w:val="24"/>
          <w:lang w:val="ro-RO" w:eastAsia="ro-RO"/>
        </w:rPr>
        <w:drawing>
          <wp:inline distT="0" distB="0" distL="0" distR="0" wp14:anchorId="2FB88382" wp14:editId="774257FD">
            <wp:extent cx="4251960" cy="2461260"/>
            <wp:effectExtent l="0" t="0" r="0" b="0"/>
            <wp:docPr id="1"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10"/>
                    <a:srcRect/>
                    <a:stretch>
                      <a:fillRect/>
                    </a:stretch>
                  </pic:blipFill>
                  <pic:spPr>
                    <a:xfrm>
                      <a:off x="0" y="0"/>
                      <a:ext cx="4252990" cy="2461856"/>
                    </a:xfrm>
                    <a:prstGeom prst="rect">
                      <a:avLst/>
                    </a:prstGeom>
                    <a:ln/>
                  </pic:spPr>
                </pic:pic>
              </a:graphicData>
            </a:graphic>
          </wp:inline>
        </w:drawing>
      </w:r>
    </w:p>
    <w:p w14:paraId="6F7F09ED" w14:textId="77777777" w:rsidR="003429C8" w:rsidRPr="003429C8" w:rsidRDefault="003429C8" w:rsidP="003429C8">
      <w:pPr>
        <w:pStyle w:val="NoSpacing"/>
        <w:shd w:val="clear" w:color="auto" w:fill="BDD6EE" w:themeFill="accent1" w:themeFillTint="66"/>
        <w:spacing w:line="276" w:lineRule="auto"/>
        <w:rPr>
          <w:b/>
          <w:bCs/>
          <w:iCs/>
          <w:lang w:val="ro-RO"/>
        </w:rPr>
      </w:pPr>
      <w:r w:rsidRPr="003429C8">
        <w:rPr>
          <w:b/>
          <w:bCs/>
          <w:iCs/>
          <w:lang w:val="ro-RO"/>
        </w:rPr>
        <w:t>După posibilitățile de valorificare, deșeurile menajere pot fi clasificate în următoarele tipuri:</w:t>
      </w:r>
    </w:p>
    <w:p w14:paraId="77ACB2AB" w14:textId="77777777" w:rsidR="003429C8" w:rsidRPr="003429C8" w:rsidRDefault="003429C8" w:rsidP="003429C8">
      <w:pPr>
        <w:pStyle w:val="NoSpacing"/>
        <w:numPr>
          <w:ilvl w:val="0"/>
          <w:numId w:val="8"/>
        </w:numPr>
        <w:shd w:val="clear" w:color="auto" w:fill="BDD6EE" w:themeFill="accent1" w:themeFillTint="66"/>
        <w:spacing w:line="276" w:lineRule="auto"/>
        <w:rPr>
          <w:bCs/>
          <w:iCs/>
          <w:lang w:val="ro-RO"/>
        </w:rPr>
      </w:pPr>
      <w:r w:rsidRPr="003429C8">
        <w:rPr>
          <w:bCs/>
          <w:iCs/>
          <w:lang w:val="ro-RO"/>
        </w:rPr>
        <w:t>compostabile – resturi organice rezultate de la pregătirea hranei, hârtie, oase, textile;</w:t>
      </w:r>
    </w:p>
    <w:p w14:paraId="374F47C7" w14:textId="77777777" w:rsidR="003429C8" w:rsidRPr="003429C8" w:rsidRDefault="003429C8" w:rsidP="003429C8">
      <w:pPr>
        <w:pStyle w:val="NoSpacing"/>
        <w:numPr>
          <w:ilvl w:val="0"/>
          <w:numId w:val="8"/>
        </w:numPr>
        <w:shd w:val="clear" w:color="auto" w:fill="BDD6EE" w:themeFill="accent1" w:themeFillTint="66"/>
        <w:spacing w:line="276" w:lineRule="auto"/>
        <w:rPr>
          <w:bCs/>
          <w:iCs/>
          <w:lang w:val="ro-RO"/>
        </w:rPr>
      </w:pPr>
      <w:r w:rsidRPr="003429C8">
        <w:rPr>
          <w:bCs/>
          <w:iCs/>
          <w:lang w:val="ro-RO"/>
        </w:rPr>
        <w:t>combustibile – lemn, cauciuc, materiale plastice;</w:t>
      </w:r>
    </w:p>
    <w:p w14:paraId="7781684B" w14:textId="77777777" w:rsidR="003429C8" w:rsidRPr="003429C8" w:rsidRDefault="003429C8" w:rsidP="003429C8">
      <w:pPr>
        <w:pStyle w:val="NoSpacing"/>
        <w:numPr>
          <w:ilvl w:val="0"/>
          <w:numId w:val="8"/>
        </w:numPr>
        <w:shd w:val="clear" w:color="auto" w:fill="BDD6EE" w:themeFill="accent1" w:themeFillTint="66"/>
        <w:spacing w:line="276" w:lineRule="auto"/>
        <w:rPr>
          <w:bCs/>
          <w:iCs/>
          <w:lang w:val="ro-RO"/>
        </w:rPr>
      </w:pPr>
      <w:r w:rsidRPr="003429C8">
        <w:rPr>
          <w:bCs/>
          <w:iCs/>
          <w:lang w:val="ro-RO"/>
        </w:rPr>
        <w:t xml:space="preserve">inerte – materiale nemetalice, materiale de construcții, ceramica, care sunt </w:t>
      </w:r>
      <w:proofErr w:type="spellStart"/>
      <w:r w:rsidRPr="003429C8">
        <w:rPr>
          <w:bCs/>
          <w:iCs/>
          <w:lang w:val="ro-RO"/>
        </w:rPr>
        <w:t>necompostabile</w:t>
      </w:r>
      <w:proofErr w:type="spellEnd"/>
      <w:r w:rsidRPr="003429C8">
        <w:rPr>
          <w:bCs/>
          <w:iCs/>
          <w:lang w:val="ro-RO"/>
        </w:rPr>
        <w:t xml:space="preserve"> și necombustibile;</w:t>
      </w:r>
    </w:p>
    <w:p w14:paraId="3A8AFEA1" w14:textId="77777777" w:rsidR="003429C8" w:rsidRPr="003429C8" w:rsidRDefault="003429C8" w:rsidP="003429C8">
      <w:pPr>
        <w:pStyle w:val="NoSpacing"/>
        <w:numPr>
          <w:ilvl w:val="0"/>
          <w:numId w:val="8"/>
        </w:numPr>
        <w:shd w:val="clear" w:color="auto" w:fill="BDD6EE" w:themeFill="accent1" w:themeFillTint="66"/>
        <w:spacing w:line="276" w:lineRule="auto"/>
        <w:rPr>
          <w:bCs/>
          <w:iCs/>
          <w:lang w:val="ro-RO"/>
        </w:rPr>
      </w:pPr>
      <w:r w:rsidRPr="003429C8">
        <w:rPr>
          <w:bCs/>
          <w:iCs/>
          <w:lang w:val="ro-RO"/>
        </w:rPr>
        <w:t>reciclabile – hârtia, sticla, materiale plastice, metalele.</w:t>
      </w:r>
    </w:p>
    <w:p w14:paraId="01574A39" w14:textId="77777777" w:rsidR="003429C8" w:rsidRPr="003429C8" w:rsidRDefault="003429C8" w:rsidP="003429C8">
      <w:pPr>
        <w:pStyle w:val="NoSpacing"/>
        <w:spacing w:line="276" w:lineRule="auto"/>
        <w:rPr>
          <w:b/>
          <w:bCs/>
          <w:i/>
          <w:iCs/>
          <w:lang w:val="ro-RO"/>
        </w:rPr>
      </w:pPr>
    </w:p>
    <w:p w14:paraId="212E3FB9" w14:textId="77777777" w:rsidR="003429C8" w:rsidRPr="003429C8" w:rsidRDefault="003429C8" w:rsidP="003429C8">
      <w:pPr>
        <w:shd w:val="clear" w:color="auto" w:fill="FFFFFF"/>
        <w:spacing w:after="0" w:line="240" w:lineRule="auto"/>
        <w:rPr>
          <w:rFonts w:ascii="Times New Roman" w:eastAsia="Times New Roman" w:hAnsi="Times New Roman" w:cs="Times New Roman"/>
          <w:noProof w:val="0"/>
          <w:sz w:val="24"/>
          <w:szCs w:val="24"/>
          <w:lang w:val="ro-RO" w:eastAsia="ro-RO"/>
        </w:rPr>
      </w:pPr>
      <w:r w:rsidRPr="003429C8">
        <w:rPr>
          <w:rFonts w:ascii="Times New Roman" w:eastAsia="Times New Roman" w:hAnsi="Times New Roman" w:cs="Times New Roman"/>
          <w:noProof w:val="0"/>
          <w:sz w:val="24"/>
          <w:szCs w:val="24"/>
          <w:lang w:eastAsia="ro-RO"/>
        </w:rPr>
        <w:t>D</w:t>
      </w:r>
      <w:proofErr w:type="spellStart"/>
      <w:r w:rsidRPr="003429C8">
        <w:rPr>
          <w:rFonts w:ascii="Times New Roman" w:eastAsia="Times New Roman" w:hAnsi="Times New Roman" w:cs="Times New Roman"/>
          <w:noProof w:val="0"/>
          <w:sz w:val="24"/>
          <w:szCs w:val="24"/>
          <w:lang w:val="ro-RO" w:eastAsia="ro-RO"/>
        </w:rPr>
        <w:t>eșeurile</w:t>
      </w:r>
      <w:proofErr w:type="spellEnd"/>
      <w:r w:rsidRPr="003429C8">
        <w:rPr>
          <w:rFonts w:ascii="Times New Roman" w:eastAsia="Times New Roman" w:hAnsi="Times New Roman" w:cs="Times New Roman"/>
          <w:noProof w:val="0"/>
          <w:sz w:val="24"/>
          <w:szCs w:val="24"/>
          <w:lang w:val="ro-RO" w:eastAsia="ro-RO"/>
        </w:rPr>
        <w:t xml:space="preserve"> municipale periculoase </w:t>
      </w:r>
      <w:proofErr w:type="gramStart"/>
      <w:r w:rsidRPr="003429C8">
        <w:rPr>
          <w:rFonts w:ascii="Times New Roman" w:eastAsia="Times New Roman" w:hAnsi="Times New Roman" w:cs="Times New Roman"/>
          <w:noProof w:val="0"/>
          <w:sz w:val="24"/>
          <w:szCs w:val="24"/>
          <w:lang w:val="ro-RO" w:eastAsia="ro-RO"/>
        </w:rPr>
        <w:t>sunt :</w:t>
      </w:r>
      <w:proofErr w:type="gramEnd"/>
    </w:p>
    <w:p w14:paraId="064F54B5" w14:textId="77777777" w:rsidR="003429C8" w:rsidRPr="003429C8" w:rsidRDefault="003429C8" w:rsidP="003429C8">
      <w:pPr>
        <w:pStyle w:val="ListParagraph"/>
        <w:numPr>
          <w:ilvl w:val="0"/>
          <w:numId w:val="9"/>
        </w:numPr>
        <w:shd w:val="clear" w:color="auto" w:fill="FFFFFF"/>
        <w:spacing w:after="0" w:line="240" w:lineRule="auto"/>
        <w:rPr>
          <w:rFonts w:ascii="Times New Roman" w:eastAsia="Times New Roman" w:hAnsi="Times New Roman" w:cs="Times New Roman"/>
          <w:noProof w:val="0"/>
          <w:sz w:val="24"/>
          <w:szCs w:val="24"/>
          <w:lang w:val="ro-RO" w:eastAsia="ro-RO"/>
        </w:rPr>
      </w:pPr>
      <w:r w:rsidRPr="003429C8">
        <w:rPr>
          <w:rFonts w:ascii="Times New Roman" w:eastAsia="Times New Roman" w:hAnsi="Times New Roman" w:cs="Times New Roman"/>
          <w:noProof w:val="0"/>
          <w:sz w:val="24"/>
          <w:szCs w:val="24"/>
          <w:lang w:val="ro-RO" w:eastAsia="ro-RO"/>
        </w:rPr>
        <w:t>vopselele, lacurile pentru lemn, diluanții, bateriile, electronicele și electrocasnicele; ele necesită un tratament de colectare și reciclare special;</w:t>
      </w:r>
    </w:p>
    <w:p w14:paraId="2C715595" w14:textId="77777777" w:rsidR="003429C8" w:rsidRPr="003429C8" w:rsidRDefault="003429C8" w:rsidP="003429C8">
      <w:pPr>
        <w:pStyle w:val="ListParagraph"/>
        <w:numPr>
          <w:ilvl w:val="0"/>
          <w:numId w:val="9"/>
        </w:numPr>
        <w:shd w:val="clear" w:color="auto" w:fill="FFFFFF"/>
        <w:spacing w:after="0" w:line="240" w:lineRule="auto"/>
        <w:rPr>
          <w:rFonts w:ascii="Times New Roman" w:eastAsia="Times New Roman" w:hAnsi="Times New Roman" w:cs="Times New Roman"/>
          <w:noProof w:val="0"/>
          <w:sz w:val="24"/>
          <w:szCs w:val="24"/>
          <w:lang w:val="ro-RO" w:eastAsia="ro-RO"/>
        </w:rPr>
      </w:pPr>
      <w:r w:rsidRPr="003429C8">
        <w:rPr>
          <w:rFonts w:ascii="Times New Roman" w:eastAsia="Times New Roman" w:hAnsi="Times New Roman" w:cs="Times New Roman"/>
          <w:noProof w:val="0"/>
          <w:sz w:val="24"/>
          <w:szCs w:val="24"/>
          <w:lang w:val="ro-RO" w:eastAsia="ro-RO"/>
        </w:rPr>
        <w:t>detergenții, produsele de curățare și dezinfecție, produsele cosmetice (lacul de unghii, acetona, fixativul, vopselele pentru păr etc.), nu trebuie niciodată aruncate la gunoi împreună cu resturile menajere;</w:t>
      </w:r>
    </w:p>
    <w:p w14:paraId="12ED06F4" w14:textId="77777777" w:rsidR="003429C8" w:rsidRPr="003429C8" w:rsidRDefault="003429C8" w:rsidP="003429C8">
      <w:pPr>
        <w:pStyle w:val="ListParagraph"/>
        <w:numPr>
          <w:ilvl w:val="0"/>
          <w:numId w:val="9"/>
        </w:numPr>
        <w:shd w:val="clear" w:color="auto" w:fill="FFFFFF"/>
        <w:spacing w:after="0" w:line="240" w:lineRule="auto"/>
        <w:rPr>
          <w:rFonts w:ascii="Times New Roman" w:eastAsia="Times New Roman" w:hAnsi="Times New Roman" w:cs="Times New Roman"/>
          <w:noProof w:val="0"/>
          <w:sz w:val="24"/>
          <w:szCs w:val="24"/>
          <w:lang w:val="ro-RO" w:eastAsia="ro-RO"/>
        </w:rPr>
      </w:pPr>
      <w:r w:rsidRPr="003429C8">
        <w:rPr>
          <w:rFonts w:ascii="Times New Roman" w:eastAsia="Calibri" w:hAnsi="Times New Roman" w:cs="Times New Roman"/>
          <w:noProof w:val="0"/>
          <w:sz w:val="24"/>
          <w:szCs w:val="24"/>
          <w:lang w:val="ro-RO" w:eastAsia="ru-RU"/>
        </w:rPr>
        <w:t>uleiul alimentar folosit;</w:t>
      </w:r>
    </w:p>
    <w:p w14:paraId="2A307F9B" w14:textId="77777777" w:rsidR="003429C8" w:rsidRPr="003429C8" w:rsidRDefault="003429C8" w:rsidP="003429C8">
      <w:pPr>
        <w:pStyle w:val="ListParagraph"/>
        <w:numPr>
          <w:ilvl w:val="0"/>
          <w:numId w:val="9"/>
        </w:numPr>
        <w:shd w:val="clear" w:color="auto" w:fill="FFFFFF"/>
        <w:spacing w:after="0" w:line="240" w:lineRule="auto"/>
        <w:rPr>
          <w:rFonts w:ascii="Times New Roman" w:eastAsia="Times New Roman" w:hAnsi="Times New Roman" w:cs="Times New Roman"/>
          <w:noProof w:val="0"/>
          <w:sz w:val="24"/>
          <w:szCs w:val="24"/>
          <w:lang w:val="ro-RO" w:eastAsia="ro-RO"/>
        </w:rPr>
      </w:pPr>
      <w:r w:rsidRPr="003429C8">
        <w:rPr>
          <w:rFonts w:ascii="Times New Roman" w:eastAsia="Calibri" w:hAnsi="Times New Roman" w:cs="Times New Roman"/>
          <w:noProof w:val="0"/>
          <w:sz w:val="24"/>
          <w:szCs w:val="24"/>
          <w:lang w:val="ro-RO" w:eastAsia="ru-RU"/>
        </w:rPr>
        <w:t>pesticidele și ierbicidele pentru îngrijirea grădinilor, soluțiile și spray-urile împotriva gândacilor, otrava;</w:t>
      </w:r>
    </w:p>
    <w:p w14:paraId="219C234B" w14:textId="77777777" w:rsidR="003429C8" w:rsidRPr="003429C8" w:rsidRDefault="003429C8" w:rsidP="003429C8">
      <w:pPr>
        <w:pStyle w:val="ListParagraph"/>
        <w:numPr>
          <w:ilvl w:val="0"/>
          <w:numId w:val="9"/>
        </w:numPr>
        <w:shd w:val="clear" w:color="auto" w:fill="FFFFFF"/>
        <w:spacing w:after="0" w:line="240" w:lineRule="auto"/>
        <w:rPr>
          <w:rFonts w:ascii="Times New Roman" w:eastAsia="Times New Roman" w:hAnsi="Times New Roman" w:cs="Times New Roman"/>
          <w:noProof w:val="0"/>
          <w:sz w:val="24"/>
          <w:szCs w:val="24"/>
          <w:lang w:val="ro-RO" w:eastAsia="ro-RO"/>
        </w:rPr>
      </w:pPr>
      <w:r w:rsidRPr="003429C8">
        <w:rPr>
          <w:rFonts w:ascii="Times New Roman" w:eastAsia="Calibri" w:hAnsi="Times New Roman" w:cs="Times New Roman"/>
          <w:noProof w:val="0"/>
          <w:sz w:val="24"/>
          <w:szCs w:val="24"/>
          <w:lang w:val="ro-RO" w:eastAsia="ru-RU"/>
        </w:rPr>
        <w:t>scutecele de unică folosință;</w:t>
      </w:r>
    </w:p>
    <w:p w14:paraId="7E02C0BF" w14:textId="77777777" w:rsidR="003429C8" w:rsidRPr="003429C8" w:rsidRDefault="003429C8" w:rsidP="003429C8">
      <w:pPr>
        <w:pStyle w:val="ListParagraph"/>
        <w:numPr>
          <w:ilvl w:val="0"/>
          <w:numId w:val="9"/>
        </w:numPr>
        <w:shd w:val="clear" w:color="auto" w:fill="FFFFFF"/>
        <w:spacing w:after="0" w:line="240" w:lineRule="auto"/>
        <w:rPr>
          <w:rFonts w:ascii="Times New Roman" w:eastAsia="Times New Roman" w:hAnsi="Times New Roman" w:cs="Times New Roman"/>
          <w:noProof w:val="0"/>
          <w:sz w:val="24"/>
          <w:szCs w:val="24"/>
          <w:lang w:val="ro-RO" w:eastAsia="ro-RO"/>
        </w:rPr>
      </w:pPr>
      <w:r w:rsidRPr="003429C8">
        <w:rPr>
          <w:rFonts w:ascii="Times New Roman" w:eastAsia="Calibri" w:hAnsi="Times New Roman" w:cs="Times New Roman"/>
          <w:noProof w:val="0"/>
          <w:sz w:val="24"/>
          <w:szCs w:val="24"/>
          <w:lang w:val="ro-RO" w:eastAsia="ru-RU"/>
        </w:rPr>
        <w:t>becurile și sursele de iluminat, termometrele și produsele auto (combustibili, antigel, uleiuri minerale, anvelope);</w:t>
      </w:r>
    </w:p>
    <w:p w14:paraId="4AA94AAF" w14:textId="77777777" w:rsidR="003429C8" w:rsidRPr="003429C8" w:rsidRDefault="003429C8" w:rsidP="003429C8">
      <w:pPr>
        <w:pStyle w:val="ListParagraph"/>
        <w:numPr>
          <w:ilvl w:val="0"/>
          <w:numId w:val="9"/>
        </w:numPr>
        <w:shd w:val="clear" w:color="auto" w:fill="FFFFFF"/>
        <w:spacing w:after="0" w:line="240" w:lineRule="auto"/>
        <w:rPr>
          <w:rFonts w:ascii="Times New Roman" w:eastAsia="Times New Roman" w:hAnsi="Times New Roman" w:cs="Times New Roman"/>
          <w:noProof w:val="0"/>
          <w:sz w:val="24"/>
          <w:szCs w:val="24"/>
          <w:lang w:val="ro-RO" w:eastAsia="ro-RO"/>
        </w:rPr>
      </w:pPr>
      <w:r w:rsidRPr="003429C8">
        <w:rPr>
          <w:rFonts w:ascii="Times New Roman" w:hAnsi="Times New Roman" w:cs="Times New Roman"/>
          <w:sz w:val="24"/>
          <w:szCs w:val="24"/>
          <w:shd w:val="clear" w:color="auto" w:fill="FFFFFF"/>
        </w:rPr>
        <w:t xml:space="preserve">medicamente expirate și deșeuri medicale (ace, plasturi, pansamente folosite etc.) care conțin substanțe chimice periculoase, pot provoca îmbolnăviri dacă pătrund în pânza freatică. </w:t>
      </w:r>
    </w:p>
    <w:p w14:paraId="6E002684" w14:textId="77777777" w:rsidR="003429C8" w:rsidRPr="003429C8" w:rsidRDefault="003429C8" w:rsidP="003429C8">
      <w:pPr>
        <w:shd w:val="clear" w:color="auto" w:fill="BDD6EE" w:themeFill="accent1" w:themeFillTint="66"/>
        <w:spacing w:after="0" w:line="240" w:lineRule="auto"/>
        <w:rPr>
          <w:rFonts w:ascii="Times New Roman" w:eastAsia="Times New Roman" w:hAnsi="Times New Roman" w:cs="Times New Roman"/>
          <w:b/>
          <w:bCs/>
          <w:sz w:val="24"/>
          <w:szCs w:val="24"/>
          <w:lang w:eastAsia="ro-RO"/>
        </w:rPr>
      </w:pPr>
      <w:r w:rsidRPr="003429C8">
        <w:rPr>
          <w:rFonts w:ascii="Times New Roman" w:eastAsia="Times New Roman" w:hAnsi="Times New Roman" w:cs="Times New Roman"/>
          <w:b/>
          <w:bCs/>
          <w:sz w:val="24"/>
          <w:szCs w:val="24"/>
          <w:lang w:eastAsia="ro-RO"/>
        </w:rPr>
        <w:t>Deșeurile municipale periculoase după efectele lor pot fi:</w:t>
      </w:r>
    </w:p>
    <w:p w14:paraId="16D29137" w14:textId="77777777" w:rsidR="003429C8" w:rsidRPr="003429C8" w:rsidRDefault="003429C8" w:rsidP="003429C8">
      <w:pPr>
        <w:pStyle w:val="ListParagraph"/>
        <w:numPr>
          <w:ilvl w:val="0"/>
          <w:numId w:val="10"/>
        </w:numPr>
        <w:shd w:val="clear" w:color="auto" w:fill="BDD6EE" w:themeFill="accent1" w:themeFillTint="66"/>
        <w:spacing w:after="0" w:line="240" w:lineRule="auto"/>
        <w:rPr>
          <w:rFonts w:ascii="Times New Roman" w:eastAsia="Times New Roman" w:hAnsi="Times New Roman" w:cs="Times New Roman"/>
          <w:bCs/>
          <w:sz w:val="24"/>
          <w:szCs w:val="24"/>
          <w:lang w:eastAsia="ro-RO"/>
        </w:rPr>
      </w:pPr>
      <w:r w:rsidRPr="003429C8">
        <w:rPr>
          <w:rFonts w:ascii="Times New Roman" w:eastAsia="Times New Roman" w:hAnsi="Times New Roman" w:cs="Times New Roman"/>
          <w:bCs/>
          <w:sz w:val="24"/>
          <w:szCs w:val="24"/>
          <w:lang w:eastAsia="ro-RO"/>
        </w:rPr>
        <w:t>inflamabile;</w:t>
      </w:r>
    </w:p>
    <w:p w14:paraId="271996D1" w14:textId="77777777" w:rsidR="003429C8" w:rsidRPr="003429C8" w:rsidRDefault="003429C8" w:rsidP="003429C8">
      <w:pPr>
        <w:pStyle w:val="ListParagraph"/>
        <w:numPr>
          <w:ilvl w:val="0"/>
          <w:numId w:val="10"/>
        </w:numPr>
        <w:shd w:val="clear" w:color="auto" w:fill="BDD6EE" w:themeFill="accent1" w:themeFillTint="66"/>
        <w:spacing w:after="0" w:line="240" w:lineRule="auto"/>
        <w:rPr>
          <w:rFonts w:ascii="Times New Roman" w:eastAsia="Times New Roman" w:hAnsi="Times New Roman" w:cs="Times New Roman"/>
          <w:bCs/>
          <w:sz w:val="24"/>
          <w:szCs w:val="24"/>
          <w:lang w:eastAsia="ro-RO"/>
        </w:rPr>
      </w:pPr>
      <w:r w:rsidRPr="003429C8">
        <w:rPr>
          <w:rFonts w:ascii="Times New Roman" w:eastAsia="Times New Roman" w:hAnsi="Times New Roman" w:cs="Times New Roman"/>
          <w:bCs/>
          <w:sz w:val="24"/>
          <w:szCs w:val="24"/>
          <w:lang w:eastAsia="ro-RO"/>
        </w:rPr>
        <w:t xml:space="preserve"> toxice, iritante sau chiar cancerigene;</w:t>
      </w:r>
    </w:p>
    <w:p w14:paraId="1BBB8D5F" w14:textId="77777777" w:rsidR="003429C8" w:rsidRPr="003429C8" w:rsidRDefault="003429C8" w:rsidP="003429C8">
      <w:pPr>
        <w:pStyle w:val="ListParagraph"/>
        <w:numPr>
          <w:ilvl w:val="0"/>
          <w:numId w:val="10"/>
        </w:numPr>
        <w:shd w:val="clear" w:color="auto" w:fill="BDD6EE" w:themeFill="accent1" w:themeFillTint="66"/>
        <w:spacing w:after="0" w:line="240" w:lineRule="auto"/>
        <w:rPr>
          <w:rFonts w:ascii="Times New Roman" w:eastAsia="Times New Roman" w:hAnsi="Times New Roman" w:cs="Times New Roman"/>
          <w:bCs/>
          <w:sz w:val="24"/>
          <w:szCs w:val="24"/>
          <w:lang w:eastAsia="ro-RO"/>
        </w:rPr>
      </w:pPr>
      <w:r w:rsidRPr="003429C8">
        <w:rPr>
          <w:rFonts w:ascii="Times New Roman" w:eastAsia="Times New Roman" w:hAnsi="Times New Roman" w:cs="Times New Roman"/>
          <w:bCs/>
          <w:sz w:val="24"/>
          <w:szCs w:val="24"/>
          <w:lang w:eastAsia="ro-RO"/>
        </w:rPr>
        <w:t>pot afecta sistemele nervos central, digestiv, reproducător, endocrin, respirator etc;</w:t>
      </w:r>
    </w:p>
    <w:p w14:paraId="052B26E5" w14:textId="77777777" w:rsidR="003429C8" w:rsidRPr="003429C8" w:rsidRDefault="003429C8" w:rsidP="003429C8">
      <w:pPr>
        <w:pStyle w:val="ListParagraph"/>
        <w:numPr>
          <w:ilvl w:val="0"/>
          <w:numId w:val="10"/>
        </w:numPr>
        <w:shd w:val="clear" w:color="auto" w:fill="BDD6EE" w:themeFill="accent1" w:themeFillTint="66"/>
        <w:spacing w:after="0" w:line="240" w:lineRule="auto"/>
        <w:rPr>
          <w:rFonts w:ascii="Times New Roman" w:eastAsia="Times New Roman" w:hAnsi="Times New Roman" w:cs="Times New Roman"/>
          <w:bCs/>
          <w:sz w:val="24"/>
          <w:szCs w:val="24"/>
          <w:lang w:eastAsia="ro-RO"/>
        </w:rPr>
      </w:pPr>
      <w:r w:rsidRPr="003429C8">
        <w:rPr>
          <w:rFonts w:ascii="Times New Roman" w:eastAsia="Times New Roman" w:hAnsi="Times New Roman" w:cs="Times New Roman"/>
          <w:bCs/>
          <w:sz w:val="24"/>
          <w:szCs w:val="24"/>
          <w:lang w:eastAsia="ro-RO"/>
        </w:rPr>
        <w:t>periculaose pentru lumea vegetală și animală;</w:t>
      </w:r>
    </w:p>
    <w:p w14:paraId="637FC734" w14:textId="77777777" w:rsidR="003429C8" w:rsidRPr="003429C8" w:rsidRDefault="003429C8" w:rsidP="003429C8">
      <w:pPr>
        <w:pStyle w:val="ListParagraph"/>
        <w:numPr>
          <w:ilvl w:val="0"/>
          <w:numId w:val="10"/>
        </w:numPr>
        <w:shd w:val="clear" w:color="auto" w:fill="BDD6EE" w:themeFill="accent1" w:themeFillTint="66"/>
        <w:spacing w:after="0" w:line="240" w:lineRule="auto"/>
        <w:rPr>
          <w:rFonts w:ascii="Times New Roman" w:eastAsia="Times New Roman" w:hAnsi="Times New Roman" w:cs="Times New Roman"/>
          <w:bCs/>
          <w:sz w:val="24"/>
          <w:szCs w:val="24"/>
          <w:lang w:eastAsia="ro-RO"/>
        </w:rPr>
      </w:pPr>
      <w:r w:rsidRPr="003429C8">
        <w:rPr>
          <w:rFonts w:ascii="Times New Roman" w:eastAsia="Times New Roman" w:hAnsi="Times New Roman" w:cs="Times New Roman"/>
          <w:bCs/>
          <w:sz w:val="24"/>
          <w:szCs w:val="24"/>
          <w:lang w:eastAsia="ro-RO"/>
        </w:rPr>
        <w:t>sunt periculaose pentru oameni prin contaminarea solului, aerului , prin poluarea apelor de suprafață și subterane etc.</w:t>
      </w:r>
    </w:p>
    <w:p w14:paraId="3809EF95" w14:textId="77777777" w:rsidR="003429C8" w:rsidRPr="003429C8" w:rsidRDefault="003429C8" w:rsidP="003429C8">
      <w:pPr>
        <w:shd w:val="clear" w:color="auto" w:fill="BDD6EE" w:themeFill="accent1" w:themeFillTint="66"/>
        <w:spacing w:after="0" w:line="240" w:lineRule="auto"/>
        <w:rPr>
          <w:rFonts w:ascii="Times New Roman" w:eastAsia="Times New Roman" w:hAnsi="Times New Roman" w:cs="Times New Roman"/>
          <w:noProof w:val="0"/>
          <w:sz w:val="24"/>
          <w:szCs w:val="24"/>
          <w:lang w:val="ro-RO" w:eastAsia="ro-RO"/>
        </w:rPr>
      </w:pPr>
    </w:p>
    <w:p w14:paraId="7038EADD" w14:textId="77777777" w:rsidR="003429C8" w:rsidRPr="003429C8" w:rsidRDefault="003429C8" w:rsidP="003429C8">
      <w:pPr>
        <w:spacing w:after="0"/>
        <w:rPr>
          <w:rFonts w:ascii="Times New Roman" w:hAnsi="Times New Roman" w:cs="Times New Roman"/>
          <w:b/>
          <w:sz w:val="24"/>
          <w:szCs w:val="24"/>
          <w:shd w:val="clear" w:color="auto" w:fill="FFFFFF"/>
        </w:rPr>
      </w:pPr>
    </w:p>
    <w:p w14:paraId="529701EA" w14:textId="77777777" w:rsidR="003429C8" w:rsidRPr="003429C8" w:rsidRDefault="003429C8" w:rsidP="003429C8">
      <w:pPr>
        <w:shd w:val="clear" w:color="auto" w:fill="FFFFFF"/>
        <w:spacing w:after="0" w:line="240" w:lineRule="auto"/>
        <w:rPr>
          <w:rFonts w:ascii="Times New Roman" w:eastAsia="Calibri" w:hAnsi="Times New Roman" w:cs="Times New Roman"/>
          <w:b/>
          <w:noProof w:val="0"/>
          <w:color w:val="000000"/>
          <w:sz w:val="24"/>
          <w:szCs w:val="24"/>
          <w:lang w:val="ro-MD" w:eastAsia="ru-RU"/>
        </w:rPr>
      </w:pPr>
      <w:r w:rsidRPr="003429C8">
        <w:rPr>
          <w:rFonts w:ascii="Times New Roman" w:eastAsia="Calibri" w:hAnsi="Times New Roman" w:cs="Times New Roman"/>
          <w:b/>
          <w:noProof w:val="0"/>
          <w:color w:val="000000"/>
          <w:sz w:val="24"/>
          <w:szCs w:val="24"/>
          <w:lang w:val="ro-MD" w:eastAsia="ru-RU"/>
        </w:rPr>
        <w:t>Analizează aspectele de risc ale deșeurilor menajere:</w:t>
      </w:r>
    </w:p>
    <w:p w14:paraId="063161ED" w14:textId="77777777" w:rsidR="003429C8" w:rsidRPr="003429C8" w:rsidRDefault="003429C8" w:rsidP="003429C8">
      <w:pPr>
        <w:shd w:val="clear" w:color="auto" w:fill="FFFFFF"/>
        <w:spacing w:after="0" w:line="240" w:lineRule="auto"/>
        <w:rPr>
          <w:rFonts w:ascii="Times New Roman" w:eastAsia="Calibri" w:hAnsi="Times New Roman" w:cs="Times New Roman"/>
          <w:noProof w:val="0"/>
          <w:color w:val="000000"/>
          <w:sz w:val="24"/>
          <w:szCs w:val="24"/>
          <w:lang w:val="ro-MD" w:eastAsia="ru-RU"/>
        </w:rPr>
      </w:pPr>
      <w:r w:rsidRPr="003429C8">
        <w:rPr>
          <w:rFonts w:ascii="Times New Roman" w:eastAsia="Calibri" w:hAnsi="Times New Roman" w:cs="Times New Roman"/>
          <w:noProof w:val="0"/>
          <w:color w:val="000000"/>
          <w:sz w:val="24"/>
          <w:szCs w:val="24"/>
          <w:lang w:val="ro-MD" w:eastAsia="ru-RU"/>
        </w:rPr>
        <w:t>Deșeurile municipale pot acționa direct sau indirect asupra mediului și a sănătății umane.</w:t>
      </w:r>
    </w:p>
    <w:p w14:paraId="0CC7171F" w14:textId="77777777" w:rsidR="003429C8" w:rsidRPr="003429C8" w:rsidRDefault="003429C8" w:rsidP="003429C8">
      <w:pPr>
        <w:pStyle w:val="NoSpacing"/>
        <w:spacing w:line="276" w:lineRule="auto"/>
        <w:rPr>
          <w:b/>
          <w:bCs/>
          <w:i/>
          <w:iCs/>
          <w:lang w:val="ro-MD"/>
        </w:rPr>
      </w:pPr>
    </w:p>
    <w:p w14:paraId="6772AD27" w14:textId="70C36107" w:rsidR="003429C8" w:rsidRPr="003429C8" w:rsidRDefault="003429C8" w:rsidP="003429C8">
      <w:pPr>
        <w:pStyle w:val="NoSpacing"/>
        <w:jc w:val="both"/>
        <w:rPr>
          <w:bCs/>
          <w:color w:val="000000"/>
          <w:kern w:val="24"/>
          <w:lang w:val="ro-RO"/>
        </w:rPr>
      </w:pPr>
      <w:r w:rsidRPr="003429C8">
        <w:rPr>
          <w:b/>
          <w:lang w:val="ro-RO" w:eastAsia="ro-RO"/>
        </w:rPr>
        <w:drawing>
          <wp:inline distT="0" distB="0" distL="0" distR="0" wp14:anchorId="59403BE2" wp14:editId="10463747">
            <wp:extent cx="4099810" cy="2705100"/>
            <wp:effectExtent l="0" t="0" r="0" b="0"/>
            <wp:docPr id="6" name="Imagine 6" descr="C:\Users\Admin\Downloads\figura nr.2_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Downloads\figura nr.2_35.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103469" cy="2707514"/>
                    </a:xfrm>
                    <a:prstGeom prst="rect">
                      <a:avLst/>
                    </a:prstGeom>
                    <a:noFill/>
                    <a:ln>
                      <a:noFill/>
                    </a:ln>
                  </pic:spPr>
                </pic:pic>
              </a:graphicData>
            </a:graphic>
          </wp:inline>
        </w:drawing>
      </w:r>
    </w:p>
    <w:p w14:paraId="126E3944" w14:textId="3A1AF360" w:rsidR="003429C8" w:rsidRPr="003429C8" w:rsidRDefault="003429C8" w:rsidP="003429C8">
      <w:pPr>
        <w:pStyle w:val="NoSpacing"/>
        <w:jc w:val="both"/>
        <w:rPr>
          <w:bCs/>
          <w:color w:val="000000"/>
          <w:kern w:val="24"/>
          <w:lang w:val="ro-RO"/>
        </w:rPr>
      </w:pPr>
    </w:p>
    <w:p w14:paraId="4DA7D621" w14:textId="77777777" w:rsidR="003429C8" w:rsidRPr="003429C8" w:rsidRDefault="003429C8" w:rsidP="003429C8">
      <w:pPr>
        <w:shd w:val="clear" w:color="auto" w:fill="FFFFFF"/>
        <w:spacing w:after="0" w:line="240" w:lineRule="auto"/>
        <w:rPr>
          <w:rFonts w:ascii="Times New Roman" w:eastAsia="Calibri" w:hAnsi="Times New Roman" w:cs="Times New Roman"/>
          <w:b/>
          <w:i/>
          <w:noProof w:val="0"/>
          <w:color w:val="000000"/>
          <w:sz w:val="24"/>
          <w:szCs w:val="24"/>
          <w:lang w:val="ro-MD" w:eastAsia="ru-RU"/>
        </w:rPr>
      </w:pPr>
      <w:r w:rsidRPr="003429C8">
        <w:rPr>
          <w:rFonts w:ascii="Times New Roman" w:eastAsia="Calibri" w:hAnsi="Times New Roman" w:cs="Times New Roman"/>
          <w:b/>
          <w:i/>
          <w:noProof w:val="0"/>
          <w:color w:val="000000"/>
          <w:sz w:val="24"/>
          <w:szCs w:val="24"/>
          <w:lang w:val="ro-MD" w:eastAsia="ru-RU"/>
        </w:rPr>
        <w:t>Figura: Influența deșeurilor asupra sănătății omului</w:t>
      </w:r>
    </w:p>
    <w:p w14:paraId="3ACE9870" w14:textId="77777777" w:rsidR="003429C8" w:rsidRPr="003429C8" w:rsidRDefault="003429C8" w:rsidP="003429C8">
      <w:pPr>
        <w:shd w:val="clear" w:color="auto" w:fill="FFFFFF"/>
        <w:spacing w:after="80" w:line="240" w:lineRule="auto"/>
        <w:jc w:val="both"/>
        <w:rPr>
          <w:rFonts w:ascii="Times New Roman" w:eastAsia="Calibri" w:hAnsi="Times New Roman" w:cs="Times New Roman"/>
          <w:noProof w:val="0"/>
          <w:color w:val="000000"/>
          <w:sz w:val="24"/>
          <w:szCs w:val="24"/>
          <w:lang w:val="ro-MD" w:eastAsia="ru-RU"/>
        </w:rPr>
      </w:pPr>
      <w:r w:rsidRPr="003429C8">
        <w:rPr>
          <w:rFonts w:ascii="Times New Roman" w:eastAsia="Calibri" w:hAnsi="Times New Roman" w:cs="Times New Roman"/>
          <w:noProof w:val="0"/>
          <w:color w:val="000000"/>
          <w:sz w:val="24"/>
          <w:szCs w:val="24"/>
          <w:lang w:val="ro-MD" w:eastAsia="ru-RU"/>
        </w:rPr>
        <w:t xml:space="preserve">O parte din deșeurile municipale nu prezintă </w:t>
      </w:r>
      <w:r w:rsidRPr="003429C8">
        <w:rPr>
          <w:rFonts w:ascii="Times New Roman" w:eastAsia="Calibri" w:hAnsi="Times New Roman" w:cs="Times New Roman"/>
          <w:noProof w:val="0"/>
          <w:sz w:val="24"/>
          <w:szCs w:val="24"/>
          <w:lang w:val="ro-MD" w:eastAsia="ru-RU"/>
        </w:rPr>
        <w:t>nici un</w:t>
      </w:r>
      <w:r w:rsidRPr="003429C8">
        <w:rPr>
          <w:rFonts w:ascii="Times New Roman" w:eastAsia="Calibri" w:hAnsi="Times New Roman" w:cs="Times New Roman"/>
          <w:noProof w:val="0"/>
          <w:color w:val="000000"/>
          <w:sz w:val="24"/>
          <w:szCs w:val="24"/>
          <w:lang w:val="ro-MD" w:eastAsia="ru-RU"/>
        </w:rPr>
        <w:t xml:space="preserve"> </w:t>
      </w:r>
      <w:r w:rsidRPr="003429C8">
        <w:rPr>
          <w:rFonts w:ascii="Times New Roman" w:eastAsia="Calibri" w:hAnsi="Times New Roman" w:cs="Times New Roman"/>
          <w:i/>
          <w:noProof w:val="0"/>
          <w:color w:val="000000"/>
          <w:sz w:val="24"/>
          <w:szCs w:val="24"/>
          <w:lang w:val="ro-MD" w:eastAsia="ru-RU"/>
        </w:rPr>
        <w:t>risc direct</w:t>
      </w:r>
      <w:r w:rsidRPr="003429C8">
        <w:rPr>
          <w:rFonts w:ascii="Times New Roman" w:eastAsia="Calibri" w:hAnsi="Times New Roman" w:cs="Times New Roman"/>
          <w:noProof w:val="0"/>
          <w:color w:val="000000"/>
          <w:sz w:val="24"/>
          <w:szCs w:val="24"/>
          <w:lang w:val="ro-MD" w:eastAsia="ru-RU"/>
        </w:rPr>
        <w:t xml:space="preserve"> pentru sănătate sau mediu. Însă, reziduurile de ulei, vopsea și solvenți, precum și deșeurile de baterii și acumulatori, care sunt sau conțin substanțe nocive. </w:t>
      </w:r>
      <w:r w:rsidRPr="003429C8">
        <w:rPr>
          <w:rFonts w:ascii="Times New Roman" w:eastAsia="Calibri" w:hAnsi="Times New Roman" w:cs="Times New Roman"/>
          <w:i/>
          <w:noProof w:val="0"/>
          <w:color w:val="000000"/>
          <w:sz w:val="24"/>
          <w:szCs w:val="24"/>
          <w:lang w:val="ro-MD" w:eastAsia="ru-RU"/>
        </w:rPr>
        <w:t>În mod indirect</w:t>
      </w:r>
      <w:r w:rsidRPr="003429C8">
        <w:rPr>
          <w:rFonts w:ascii="Times New Roman" w:eastAsia="Calibri" w:hAnsi="Times New Roman" w:cs="Times New Roman"/>
          <w:noProof w:val="0"/>
          <w:color w:val="000000"/>
          <w:sz w:val="24"/>
          <w:szCs w:val="24"/>
          <w:lang w:val="ro-MD" w:eastAsia="ru-RU"/>
        </w:rPr>
        <w:t>, aproape toate componentele de deșeuri menționate anterior, cu excepția sticlei, plasticului și metalului pot cauza probleme atunci când sunt aruncat</w:t>
      </w:r>
      <w:r w:rsidRPr="003429C8">
        <w:rPr>
          <w:rFonts w:ascii="Times New Roman" w:eastAsia="Calibri" w:hAnsi="Times New Roman" w:cs="Times New Roman"/>
          <w:noProof w:val="0"/>
          <w:sz w:val="24"/>
          <w:szCs w:val="24"/>
          <w:lang w:val="ro-MD" w:eastAsia="ru-RU"/>
        </w:rPr>
        <w:t>e</w:t>
      </w:r>
      <w:r w:rsidRPr="003429C8">
        <w:rPr>
          <w:rFonts w:ascii="Times New Roman" w:eastAsia="Calibri" w:hAnsi="Times New Roman" w:cs="Times New Roman"/>
          <w:noProof w:val="0"/>
          <w:color w:val="000000"/>
          <w:sz w:val="24"/>
          <w:szCs w:val="24"/>
          <w:lang w:val="ro-MD" w:eastAsia="ru-RU"/>
        </w:rPr>
        <w:t>.</w:t>
      </w:r>
    </w:p>
    <w:p w14:paraId="76FBB7E5" w14:textId="77777777" w:rsidR="003429C8" w:rsidRDefault="003429C8" w:rsidP="003429C8">
      <w:pPr>
        <w:shd w:val="clear" w:color="auto" w:fill="FFFFFF"/>
        <w:spacing w:after="80" w:line="240" w:lineRule="auto"/>
        <w:jc w:val="both"/>
        <w:rPr>
          <w:rFonts w:ascii="Times New Roman" w:eastAsia="Calibri" w:hAnsi="Times New Roman" w:cs="Times New Roman"/>
          <w:noProof w:val="0"/>
          <w:color w:val="000000"/>
          <w:sz w:val="24"/>
          <w:szCs w:val="24"/>
          <w:lang w:val="ro-MD" w:eastAsia="ru-RU"/>
        </w:rPr>
      </w:pPr>
      <w:r w:rsidRPr="003429C8">
        <w:rPr>
          <w:rFonts w:ascii="Times New Roman" w:eastAsia="Calibri" w:hAnsi="Times New Roman" w:cs="Times New Roman"/>
          <w:i/>
          <w:noProof w:val="0"/>
          <w:color w:val="000000"/>
          <w:sz w:val="24"/>
          <w:szCs w:val="24"/>
          <w:lang w:val="ro-MD" w:eastAsia="ru-RU"/>
        </w:rPr>
        <w:lastRenderedPageBreak/>
        <w:t xml:space="preserve">Componentele organice </w:t>
      </w:r>
      <w:r w:rsidRPr="003429C8">
        <w:rPr>
          <w:rFonts w:ascii="Times New Roman" w:eastAsia="Calibri" w:hAnsi="Times New Roman" w:cs="Times New Roman"/>
          <w:noProof w:val="0"/>
          <w:color w:val="000000"/>
          <w:sz w:val="24"/>
          <w:szCs w:val="24"/>
          <w:lang w:val="ro-MD" w:eastAsia="ru-RU"/>
        </w:rPr>
        <w:t xml:space="preserve">din deșeurile municipale, cum ar fi hârtia / cartonul, lemnul, </w:t>
      </w:r>
      <w:proofErr w:type="spellStart"/>
      <w:r w:rsidRPr="003429C8">
        <w:rPr>
          <w:rFonts w:ascii="Times New Roman" w:eastAsia="Calibri" w:hAnsi="Times New Roman" w:cs="Times New Roman"/>
          <w:noProof w:val="0"/>
          <w:color w:val="000000"/>
          <w:sz w:val="24"/>
          <w:szCs w:val="24"/>
          <w:lang w:val="ro-MD" w:eastAsia="ru-RU"/>
        </w:rPr>
        <w:t>biodeșeurile</w:t>
      </w:r>
      <w:proofErr w:type="spellEnd"/>
      <w:r w:rsidRPr="003429C8">
        <w:rPr>
          <w:rFonts w:ascii="Times New Roman" w:eastAsia="Calibri" w:hAnsi="Times New Roman" w:cs="Times New Roman"/>
          <w:noProof w:val="0"/>
          <w:color w:val="000000"/>
          <w:sz w:val="24"/>
          <w:szCs w:val="24"/>
          <w:lang w:val="ro-MD" w:eastAsia="ru-RU"/>
        </w:rPr>
        <w:t xml:space="preserve"> și textilele, pot cauza probleme atunci când sunt depozitate la rampe de deșeuri - în special dacă acestea nu îndeplinesc cerințele unui depozit ecologic.                                                                        </w:t>
      </w:r>
    </w:p>
    <w:p w14:paraId="22BAE279" w14:textId="31CABF82" w:rsidR="003429C8" w:rsidRPr="003429C8" w:rsidRDefault="003429C8" w:rsidP="003429C8">
      <w:pPr>
        <w:shd w:val="clear" w:color="auto" w:fill="FFFFFF"/>
        <w:spacing w:after="80" w:line="240" w:lineRule="auto"/>
        <w:jc w:val="both"/>
        <w:rPr>
          <w:rFonts w:ascii="Times New Roman" w:eastAsia="Calibri" w:hAnsi="Times New Roman" w:cs="Times New Roman"/>
          <w:noProof w:val="0"/>
          <w:color w:val="000000"/>
          <w:sz w:val="24"/>
          <w:szCs w:val="24"/>
          <w:lang w:val="ro-MD" w:eastAsia="ru-RU"/>
        </w:rPr>
      </w:pPr>
      <w:r w:rsidRPr="003429C8">
        <w:rPr>
          <w:rFonts w:ascii="Times New Roman" w:eastAsia="Calibri" w:hAnsi="Times New Roman" w:cs="Times New Roman"/>
          <w:noProof w:val="0"/>
          <w:color w:val="000000"/>
          <w:sz w:val="24"/>
          <w:szCs w:val="24"/>
          <w:lang w:val="ro-MD" w:eastAsia="ru-RU"/>
        </w:rPr>
        <w:t>Principala amenințare a mediului, cauzată de deșeurile biodegradabile este producția de metan din astfel de deșeuri, care se descompun în depozitele de deșeuri.</w:t>
      </w:r>
    </w:p>
    <w:p w14:paraId="768EF101" w14:textId="77777777" w:rsidR="003429C8" w:rsidRPr="003429C8" w:rsidRDefault="003429C8" w:rsidP="003429C8">
      <w:pPr>
        <w:shd w:val="clear" w:color="auto" w:fill="FFFFFF"/>
        <w:spacing w:after="80" w:line="240" w:lineRule="auto"/>
        <w:rPr>
          <w:rFonts w:ascii="Times New Roman" w:eastAsia="Calibri" w:hAnsi="Times New Roman" w:cs="Times New Roman"/>
          <w:b/>
          <w:noProof w:val="0"/>
          <w:sz w:val="24"/>
          <w:szCs w:val="24"/>
          <w:lang w:val="ro-MD" w:eastAsia="ru-RU"/>
        </w:rPr>
      </w:pPr>
      <w:r w:rsidRPr="003429C8">
        <w:rPr>
          <w:rFonts w:ascii="Times New Roman" w:eastAsia="Calibri" w:hAnsi="Times New Roman" w:cs="Times New Roman"/>
          <w:noProof w:val="0"/>
          <w:color w:val="000000"/>
          <w:sz w:val="24"/>
          <w:szCs w:val="24"/>
          <w:lang w:val="ro-MD" w:eastAsia="ru-RU"/>
        </w:rPr>
        <w:t>Incinerarea deșeurilor municipale, în special a celor periculoase, fără aplicarea tehnicilor de purificare complexe, pot fi eliminate emisii toxice, care reprezintă o amenințare pentru sănătatea umană, precum și pentru mediu.</w:t>
      </w:r>
    </w:p>
    <w:p w14:paraId="64C0A447" w14:textId="77777777" w:rsidR="003429C8" w:rsidRPr="003429C8" w:rsidRDefault="003429C8" w:rsidP="003429C8">
      <w:pPr>
        <w:shd w:val="clear" w:color="auto" w:fill="FFFFFF"/>
        <w:spacing w:after="0" w:line="240" w:lineRule="auto"/>
        <w:rPr>
          <w:rFonts w:ascii="Times New Roman" w:eastAsia="Times New Roman" w:hAnsi="Times New Roman" w:cs="Times New Roman"/>
          <w:b/>
          <w:noProof w:val="0"/>
          <w:sz w:val="24"/>
          <w:szCs w:val="24"/>
          <w:lang w:val="ro-RO" w:eastAsia="ro-RO"/>
        </w:rPr>
      </w:pPr>
      <w:r w:rsidRPr="003429C8">
        <w:rPr>
          <w:rFonts w:ascii="Times New Roman" w:eastAsia="Times New Roman" w:hAnsi="Times New Roman" w:cs="Times New Roman"/>
          <w:b/>
          <w:noProof w:val="0"/>
          <w:sz w:val="24"/>
          <w:szCs w:val="24"/>
          <w:lang w:val="ro-RO" w:eastAsia="ro-RO"/>
        </w:rPr>
        <w:t>Deșeurile menajere – unde și cum le gestionăm?</w:t>
      </w:r>
    </w:p>
    <w:p w14:paraId="080453DB" w14:textId="77777777" w:rsidR="003429C8" w:rsidRDefault="003429C8" w:rsidP="003429C8">
      <w:pPr>
        <w:pStyle w:val="NoSpacing"/>
        <w:jc w:val="both"/>
        <w:rPr>
          <w:shd w:val="clear" w:color="auto" w:fill="FFFFFF"/>
          <w:lang w:val="en-US"/>
        </w:rPr>
      </w:pPr>
      <w:proofErr w:type="spellStart"/>
      <w:r w:rsidRPr="003429C8">
        <w:rPr>
          <w:shd w:val="clear" w:color="auto" w:fill="FFFFFF"/>
          <w:lang w:val="en-US"/>
        </w:rPr>
        <w:t>Gestionarea</w:t>
      </w:r>
      <w:proofErr w:type="spellEnd"/>
      <w:r w:rsidRPr="003429C8">
        <w:rPr>
          <w:shd w:val="clear" w:color="auto" w:fill="FFFFFF"/>
          <w:lang w:val="en-US"/>
        </w:rPr>
        <w:t xml:space="preserve"> </w:t>
      </w:r>
      <w:proofErr w:type="spellStart"/>
      <w:r w:rsidRPr="003429C8">
        <w:rPr>
          <w:shd w:val="clear" w:color="auto" w:fill="FFFFFF"/>
          <w:lang w:val="en-US"/>
        </w:rPr>
        <w:t>deşeurilor</w:t>
      </w:r>
      <w:proofErr w:type="spellEnd"/>
      <w:r w:rsidRPr="003429C8">
        <w:rPr>
          <w:shd w:val="clear" w:color="auto" w:fill="FFFFFF"/>
          <w:lang w:val="en-US"/>
        </w:rPr>
        <w:t xml:space="preserve"> </w:t>
      </w:r>
      <w:proofErr w:type="spellStart"/>
      <w:r w:rsidRPr="003429C8">
        <w:rPr>
          <w:shd w:val="clear" w:color="auto" w:fill="FFFFFF"/>
          <w:lang w:val="en-US"/>
        </w:rPr>
        <w:t>municipale</w:t>
      </w:r>
      <w:proofErr w:type="spellEnd"/>
      <w:r w:rsidRPr="003429C8">
        <w:rPr>
          <w:shd w:val="clear" w:color="auto" w:fill="FFFFFF"/>
          <w:lang w:val="en-US"/>
        </w:rPr>
        <w:t xml:space="preserve">, </w:t>
      </w:r>
      <w:proofErr w:type="spellStart"/>
      <w:r w:rsidRPr="003429C8">
        <w:rPr>
          <w:shd w:val="clear" w:color="auto" w:fill="FFFFFF"/>
          <w:lang w:val="en-US"/>
        </w:rPr>
        <w:t>presupune</w:t>
      </w:r>
      <w:proofErr w:type="spellEnd"/>
      <w:r w:rsidRPr="003429C8">
        <w:rPr>
          <w:shd w:val="clear" w:color="auto" w:fill="FFFFFF"/>
          <w:lang w:val="en-US"/>
        </w:rPr>
        <w:t xml:space="preserve"> </w:t>
      </w:r>
      <w:proofErr w:type="spellStart"/>
      <w:r w:rsidRPr="003429C8">
        <w:rPr>
          <w:shd w:val="clear" w:color="auto" w:fill="FFFFFF"/>
          <w:lang w:val="en-US"/>
        </w:rPr>
        <w:t>colectarea</w:t>
      </w:r>
      <w:proofErr w:type="spellEnd"/>
      <w:r w:rsidRPr="003429C8">
        <w:rPr>
          <w:shd w:val="clear" w:color="auto" w:fill="FFFFFF"/>
          <w:lang w:val="en-US"/>
        </w:rPr>
        <w:t xml:space="preserve">, </w:t>
      </w:r>
      <w:proofErr w:type="spellStart"/>
      <w:r w:rsidRPr="003429C8">
        <w:rPr>
          <w:shd w:val="clear" w:color="auto" w:fill="FFFFFF"/>
          <w:lang w:val="en-US"/>
        </w:rPr>
        <w:t>transportul</w:t>
      </w:r>
      <w:proofErr w:type="spellEnd"/>
      <w:r w:rsidRPr="003429C8">
        <w:rPr>
          <w:shd w:val="clear" w:color="auto" w:fill="FFFFFF"/>
          <w:lang w:val="en-US"/>
        </w:rPr>
        <w:t xml:space="preserve">, </w:t>
      </w:r>
      <w:proofErr w:type="spellStart"/>
      <w:r w:rsidRPr="003429C8">
        <w:rPr>
          <w:shd w:val="clear" w:color="auto" w:fill="FFFFFF"/>
          <w:lang w:val="en-US"/>
        </w:rPr>
        <w:t>valorificarea</w:t>
      </w:r>
      <w:proofErr w:type="spellEnd"/>
      <w:r w:rsidRPr="003429C8">
        <w:rPr>
          <w:shd w:val="clear" w:color="auto" w:fill="FFFFFF"/>
          <w:lang w:val="en-US"/>
        </w:rPr>
        <w:t xml:space="preserve"> </w:t>
      </w:r>
      <w:proofErr w:type="spellStart"/>
      <w:r w:rsidRPr="003429C8">
        <w:rPr>
          <w:shd w:val="clear" w:color="auto" w:fill="FFFFFF"/>
          <w:lang w:val="en-US"/>
        </w:rPr>
        <w:t>şi</w:t>
      </w:r>
      <w:proofErr w:type="spellEnd"/>
      <w:r w:rsidRPr="003429C8">
        <w:rPr>
          <w:shd w:val="clear" w:color="auto" w:fill="FFFFFF"/>
          <w:lang w:val="en-US"/>
        </w:rPr>
        <w:t xml:space="preserve"> </w:t>
      </w:r>
      <w:proofErr w:type="spellStart"/>
      <w:r w:rsidRPr="003429C8">
        <w:rPr>
          <w:shd w:val="clear" w:color="auto" w:fill="FFFFFF"/>
          <w:lang w:val="en-US"/>
        </w:rPr>
        <w:t>eliminarea</w:t>
      </w:r>
      <w:proofErr w:type="spellEnd"/>
      <w:r w:rsidRPr="003429C8">
        <w:rPr>
          <w:shd w:val="clear" w:color="auto" w:fill="FFFFFF"/>
          <w:lang w:val="en-US"/>
        </w:rPr>
        <w:t xml:space="preserve"> </w:t>
      </w:r>
      <w:proofErr w:type="spellStart"/>
      <w:r w:rsidRPr="003429C8">
        <w:rPr>
          <w:shd w:val="clear" w:color="auto" w:fill="FFFFFF"/>
          <w:lang w:val="en-US"/>
        </w:rPr>
        <w:t>acestora</w:t>
      </w:r>
      <w:proofErr w:type="spellEnd"/>
      <w:r w:rsidRPr="003429C8">
        <w:rPr>
          <w:shd w:val="clear" w:color="auto" w:fill="FFFFFF"/>
          <w:lang w:val="en-US"/>
        </w:rPr>
        <w:t xml:space="preserve">, </w:t>
      </w:r>
      <w:proofErr w:type="spellStart"/>
      <w:r w:rsidRPr="003429C8">
        <w:rPr>
          <w:shd w:val="clear" w:color="auto" w:fill="FFFFFF"/>
          <w:lang w:val="en-US"/>
        </w:rPr>
        <w:t>inclusiv</w:t>
      </w:r>
      <w:proofErr w:type="spellEnd"/>
      <w:r w:rsidRPr="003429C8">
        <w:rPr>
          <w:shd w:val="clear" w:color="auto" w:fill="FFFFFF"/>
          <w:lang w:val="en-US"/>
        </w:rPr>
        <w:t xml:space="preserve"> </w:t>
      </w:r>
      <w:proofErr w:type="spellStart"/>
      <w:r w:rsidRPr="003429C8">
        <w:rPr>
          <w:shd w:val="clear" w:color="auto" w:fill="FFFFFF"/>
          <w:lang w:val="en-US"/>
        </w:rPr>
        <w:t>supervizarea</w:t>
      </w:r>
      <w:proofErr w:type="spellEnd"/>
      <w:r w:rsidRPr="003429C8">
        <w:rPr>
          <w:shd w:val="clear" w:color="auto" w:fill="FFFFFF"/>
          <w:lang w:val="en-US"/>
        </w:rPr>
        <w:t xml:space="preserve"> </w:t>
      </w:r>
      <w:proofErr w:type="spellStart"/>
      <w:r w:rsidRPr="003429C8">
        <w:rPr>
          <w:shd w:val="clear" w:color="auto" w:fill="FFFFFF"/>
          <w:lang w:val="en-US"/>
        </w:rPr>
        <w:t>acestor</w:t>
      </w:r>
      <w:proofErr w:type="spellEnd"/>
      <w:r w:rsidRPr="003429C8">
        <w:rPr>
          <w:shd w:val="clear" w:color="auto" w:fill="FFFFFF"/>
          <w:lang w:val="en-US"/>
        </w:rPr>
        <w:t xml:space="preserve"> </w:t>
      </w:r>
      <w:proofErr w:type="spellStart"/>
      <w:r w:rsidRPr="003429C8">
        <w:rPr>
          <w:shd w:val="clear" w:color="auto" w:fill="FFFFFF"/>
          <w:lang w:val="en-US"/>
        </w:rPr>
        <w:t>operaţii</w:t>
      </w:r>
      <w:proofErr w:type="spellEnd"/>
      <w:r w:rsidRPr="003429C8">
        <w:rPr>
          <w:shd w:val="clear" w:color="auto" w:fill="FFFFFF"/>
          <w:lang w:val="en-US"/>
        </w:rPr>
        <w:t xml:space="preserve"> </w:t>
      </w:r>
      <w:proofErr w:type="spellStart"/>
      <w:r w:rsidRPr="003429C8">
        <w:rPr>
          <w:shd w:val="clear" w:color="auto" w:fill="FFFFFF"/>
          <w:lang w:val="en-US"/>
        </w:rPr>
        <w:t>şi</w:t>
      </w:r>
      <w:proofErr w:type="spellEnd"/>
      <w:r w:rsidRPr="003429C8">
        <w:rPr>
          <w:shd w:val="clear" w:color="auto" w:fill="FFFFFF"/>
          <w:lang w:val="en-US"/>
        </w:rPr>
        <w:t xml:space="preserve"> </w:t>
      </w:r>
      <w:proofErr w:type="spellStart"/>
      <w:r w:rsidRPr="003429C8">
        <w:rPr>
          <w:shd w:val="clear" w:color="auto" w:fill="FFFFFF"/>
          <w:lang w:val="en-US"/>
        </w:rPr>
        <w:t>întreţinerea</w:t>
      </w:r>
      <w:proofErr w:type="spellEnd"/>
      <w:r w:rsidRPr="003429C8">
        <w:rPr>
          <w:shd w:val="clear" w:color="auto" w:fill="FFFFFF"/>
          <w:lang w:val="en-US"/>
        </w:rPr>
        <w:t xml:space="preserve"> </w:t>
      </w:r>
      <w:proofErr w:type="spellStart"/>
      <w:r w:rsidRPr="003429C8">
        <w:rPr>
          <w:shd w:val="clear" w:color="auto" w:fill="FFFFFF"/>
          <w:lang w:val="en-US"/>
        </w:rPr>
        <w:t>ulterioară</w:t>
      </w:r>
      <w:proofErr w:type="spellEnd"/>
      <w:r w:rsidRPr="003429C8">
        <w:rPr>
          <w:shd w:val="clear" w:color="auto" w:fill="FFFFFF"/>
          <w:lang w:val="en-US"/>
        </w:rPr>
        <w:t xml:space="preserve"> </w:t>
      </w:r>
      <w:proofErr w:type="gramStart"/>
      <w:r w:rsidRPr="003429C8">
        <w:rPr>
          <w:shd w:val="clear" w:color="auto" w:fill="FFFFFF"/>
          <w:lang w:val="en-US"/>
        </w:rPr>
        <w:t>a</w:t>
      </w:r>
      <w:proofErr w:type="gramEnd"/>
      <w:r w:rsidRPr="003429C8">
        <w:rPr>
          <w:shd w:val="clear" w:color="auto" w:fill="FFFFFF"/>
          <w:lang w:val="en-US"/>
        </w:rPr>
        <w:t xml:space="preserve"> </w:t>
      </w:r>
      <w:proofErr w:type="spellStart"/>
      <w:r w:rsidRPr="003429C8">
        <w:rPr>
          <w:shd w:val="clear" w:color="auto" w:fill="FFFFFF"/>
          <w:lang w:val="en-US"/>
        </w:rPr>
        <w:t>amplasamentelor</w:t>
      </w:r>
      <w:proofErr w:type="spellEnd"/>
      <w:r w:rsidRPr="003429C8">
        <w:rPr>
          <w:shd w:val="clear" w:color="auto" w:fill="FFFFFF"/>
          <w:lang w:val="en-US"/>
        </w:rPr>
        <w:t xml:space="preserve"> de </w:t>
      </w:r>
      <w:proofErr w:type="spellStart"/>
      <w:r w:rsidRPr="003429C8">
        <w:rPr>
          <w:shd w:val="clear" w:color="auto" w:fill="FFFFFF"/>
          <w:lang w:val="en-US"/>
        </w:rPr>
        <w:t>eliminare</w:t>
      </w:r>
      <w:proofErr w:type="spellEnd"/>
      <w:r w:rsidRPr="003429C8">
        <w:rPr>
          <w:shd w:val="clear" w:color="auto" w:fill="FFFFFF"/>
          <w:lang w:val="en-US"/>
        </w:rPr>
        <w:t xml:space="preserve">.                                                                                                                                                                      </w:t>
      </w:r>
    </w:p>
    <w:p w14:paraId="36F7709C" w14:textId="4A21A6AF" w:rsidR="003429C8" w:rsidRPr="003429C8" w:rsidRDefault="003429C8" w:rsidP="003429C8">
      <w:pPr>
        <w:pStyle w:val="NoSpacing"/>
        <w:jc w:val="both"/>
        <w:rPr>
          <w:bCs/>
          <w:color w:val="000000"/>
          <w:kern w:val="24"/>
          <w:lang w:val="en-US"/>
        </w:rPr>
      </w:pPr>
      <w:proofErr w:type="spellStart"/>
      <w:r w:rsidRPr="003429C8">
        <w:rPr>
          <w:shd w:val="clear" w:color="auto" w:fill="FFFFFF"/>
          <w:lang w:val="en-US"/>
        </w:rPr>
        <w:t>După</w:t>
      </w:r>
      <w:proofErr w:type="spellEnd"/>
      <w:r w:rsidRPr="003429C8">
        <w:rPr>
          <w:shd w:val="clear" w:color="auto" w:fill="FFFFFF"/>
          <w:lang w:val="en-US"/>
        </w:rPr>
        <w:t xml:space="preserve"> </w:t>
      </w:r>
      <w:proofErr w:type="spellStart"/>
      <w:r w:rsidRPr="003429C8">
        <w:rPr>
          <w:shd w:val="clear" w:color="auto" w:fill="FFFFFF"/>
          <w:lang w:val="en-US"/>
        </w:rPr>
        <w:t>ce</w:t>
      </w:r>
      <w:proofErr w:type="spellEnd"/>
      <w:r w:rsidRPr="003429C8">
        <w:rPr>
          <w:shd w:val="clear" w:color="auto" w:fill="FFFFFF"/>
          <w:lang w:val="en-US"/>
        </w:rPr>
        <w:t xml:space="preserve"> </w:t>
      </w:r>
      <w:proofErr w:type="spellStart"/>
      <w:r w:rsidRPr="003429C8">
        <w:rPr>
          <w:shd w:val="clear" w:color="auto" w:fill="FFFFFF"/>
          <w:lang w:val="en-US"/>
        </w:rPr>
        <w:t>deșeurile</w:t>
      </w:r>
      <w:proofErr w:type="spellEnd"/>
      <w:r w:rsidRPr="003429C8">
        <w:rPr>
          <w:shd w:val="clear" w:color="auto" w:fill="FFFFFF"/>
          <w:lang w:val="en-US"/>
        </w:rPr>
        <w:t xml:space="preserve"> </w:t>
      </w:r>
      <w:proofErr w:type="spellStart"/>
      <w:r w:rsidRPr="003429C8">
        <w:rPr>
          <w:shd w:val="clear" w:color="auto" w:fill="FFFFFF"/>
          <w:lang w:val="en-US"/>
        </w:rPr>
        <w:t>municipale</w:t>
      </w:r>
      <w:proofErr w:type="spellEnd"/>
      <w:r w:rsidRPr="003429C8">
        <w:rPr>
          <w:shd w:val="clear" w:color="auto" w:fill="FFFFFF"/>
          <w:lang w:val="en-US"/>
        </w:rPr>
        <w:t xml:space="preserve"> au </w:t>
      </w:r>
      <w:proofErr w:type="spellStart"/>
      <w:r w:rsidRPr="003429C8">
        <w:rPr>
          <w:shd w:val="clear" w:color="auto" w:fill="FFFFFF"/>
          <w:lang w:val="en-US"/>
        </w:rPr>
        <w:t>fost</w:t>
      </w:r>
      <w:proofErr w:type="spellEnd"/>
      <w:r w:rsidRPr="003429C8">
        <w:rPr>
          <w:shd w:val="clear" w:color="auto" w:fill="FFFFFF"/>
          <w:lang w:val="en-US"/>
        </w:rPr>
        <w:t xml:space="preserve"> </w:t>
      </w:r>
      <w:proofErr w:type="spellStart"/>
      <w:r w:rsidRPr="003429C8">
        <w:rPr>
          <w:shd w:val="clear" w:color="auto" w:fill="FFFFFF"/>
          <w:lang w:val="en-US"/>
        </w:rPr>
        <w:t>păstrate</w:t>
      </w:r>
      <w:proofErr w:type="spellEnd"/>
      <w:r w:rsidRPr="003429C8">
        <w:rPr>
          <w:shd w:val="clear" w:color="auto" w:fill="FFFFFF"/>
          <w:lang w:val="en-US"/>
        </w:rPr>
        <w:t xml:space="preserve"> </w:t>
      </w:r>
      <w:proofErr w:type="spellStart"/>
      <w:r w:rsidRPr="003429C8">
        <w:rPr>
          <w:shd w:val="clear" w:color="auto" w:fill="FFFFFF"/>
          <w:lang w:val="en-US"/>
        </w:rPr>
        <w:t>separat</w:t>
      </w:r>
      <w:proofErr w:type="spellEnd"/>
      <w:r w:rsidRPr="003429C8">
        <w:rPr>
          <w:shd w:val="clear" w:color="auto" w:fill="FFFFFF"/>
          <w:lang w:val="en-US"/>
        </w:rPr>
        <w:t xml:space="preserve"> de </w:t>
      </w:r>
      <w:proofErr w:type="spellStart"/>
      <w:r w:rsidRPr="003429C8">
        <w:rPr>
          <w:shd w:val="clear" w:color="auto" w:fill="FFFFFF"/>
          <w:lang w:val="en-US"/>
        </w:rPr>
        <w:t>populație</w:t>
      </w:r>
      <w:proofErr w:type="spellEnd"/>
      <w:r w:rsidRPr="003429C8">
        <w:rPr>
          <w:shd w:val="clear" w:color="auto" w:fill="FFFFFF"/>
          <w:lang w:val="en-US"/>
        </w:rPr>
        <w:t xml:space="preserve"> </w:t>
      </w:r>
      <w:proofErr w:type="spellStart"/>
      <w:r w:rsidRPr="003429C8">
        <w:rPr>
          <w:shd w:val="clear" w:color="auto" w:fill="FFFFFF"/>
          <w:lang w:val="en-US"/>
        </w:rPr>
        <w:t>și</w:t>
      </w:r>
      <w:proofErr w:type="spellEnd"/>
      <w:r w:rsidRPr="003429C8">
        <w:rPr>
          <w:shd w:val="clear" w:color="auto" w:fill="FFFFFF"/>
          <w:lang w:val="en-US"/>
        </w:rPr>
        <w:t xml:space="preserve"> </w:t>
      </w:r>
      <w:proofErr w:type="spellStart"/>
      <w:r w:rsidRPr="003429C8">
        <w:rPr>
          <w:shd w:val="clear" w:color="auto" w:fill="FFFFFF"/>
          <w:lang w:val="en-US"/>
        </w:rPr>
        <w:t>ridicate</w:t>
      </w:r>
      <w:proofErr w:type="spellEnd"/>
      <w:r w:rsidRPr="003429C8">
        <w:rPr>
          <w:shd w:val="clear" w:color="auto" w:fill="FFFFFF"/>
          <w:lang w:val="en-US"/>
        </w:rPr>
        <w:t xml:space="preserve"> de </w:t>
      </w:r>
      <w:proofErr w:type="spellStart"/>
      <w:r w:rsidRPr="003429C8">
        <w:rPr>
          <w:shd w:val="clear" w:color="auto" w:fill="FFFFFF"/>
          <w:lang w:val="en-US"/>
        </w:rPr>
        <w:t>operatorul</w:t>
      </w:r>
      <w:proofErr w:type="spellEnd"/>
      <w:r w:rsidRPr="003429C8">
        <w:rPr>
          <w:shd w:val="clear" w:color="auto" w:fill="FFFFFF"/>
          <w:lang w:val="en-US"/>
        </w:rPr>
        <w:t xml:space="preserve"> </w:t>
      </w:r>
      <w:proofErr w:type="spellStart"/>
      <w:r w:rsidRPr="003429C8">
        <w:rPr>
          <w:shd w:val="clear" w:color="auto" w:fill="FFFFFF"/>
          <w:lang w:val="en-US"/>
        </w:rPr>
        <w:t>serviciului</w:t>
      </w:r>
      <w:proofErr w:type="spellEnd"/>
      <w:r w:rsidRPr="003429C8">
        <w:rPr>
          <w:shd w:val="clear" w:color="auto" w:fill="FFFFFF"/>
          <w:lang w:val="en-US"/>
        </w:rPr>
        <w:t xml:space="preserve"> de </w:t>
      </w:r>
      <w:proofErr w:type="spellStart"/>
      <w:r w:rsidRPr="003429C8">
        <w:rPr>
          <w:shd w:val="clear" w:color="auto" w:fill="FFFFFF"/>
          <w:lang w:val="en-US"/>
        </w:rPr>
        <w:t>salubrizare</w:t>
      </w:r>
      <w:proofErr w:type="spellEnd"/>
      <w:r w:rsidRPr="003429C8">
        <w:rPr>
          <w:shd w:val="clear" w:color="auto" w:fill="FFFFFF"/>
          <w:lang w:val="en-US"/>
        </w:rPr>
        <w:t xml:space="preserve">, </w:t>
      </w:r>
      <w:proofErr w:type="spellStart"/>
      <w:r w:rsidRPr="003429C8">
        <w:rPr>
          <w:shd w:val="clear" w:color="auto" w:fill="FFFFFF"/>
          <w:lang w:val="en-US"/>
        </w:rPr>
        <w:t>deșeurile</w:t>
      </w:r>
      <w:proofErr w:type="spellEnd"/>
      <w:r w:rsidRPr="003429C8">
        <w:rPr>
          <w:shd w:val="clear" w:color="auto" w:fill="FFFFFF"/>
          <w:lang w:val="en-US"/>
        </w:rPr>
        <w:t xml:space="preserve"> </w:t>
      </w:r>
      <w:proofErr w:type="spellStart"/>
      <w:r w:rsidRPr="003429C8">
        <w:rPr>
          <w:shd w:val="clear" w:color="auto" w:fill="FFFFFF"/>
          <w:lang w:val="en-US"/>
        </w:rPr>
        <w:t>reciclabile</w:t>
      </w:r>
      <w:proofErr w:type="spellEnd"/>
      <w:r w:rsidRPr="003429C8">
        <w:rPr>
          <w:shd w:val="clear" w:color="auto" w:fill="FFFFFF"/>
          <w:lang w:val="en-US"/>
        </w:rPr>
        <w:t xml:space="preserve"> sunt </w:t>
      </w:r>
      <w:proofErr w:type="spellStart"/>
      <w:r w:rsidRPr="003429C8">
        <w:rPr>
          <w:shd w:val="clear" w:color="auto" w:fill="FFFFFF"/>
          <w:lang w:val="en-US"/>
        </w:rPr>
        <w:t>trimise</w:t>
      </w:r>
      <w:proofErr w:type="spellEnd"/>
      <w:r w:rsidRPr="003429C8">
        <w:rPr>
          <w:shd w:val="clear" w:color="auto" w:fill="FFFFFF"/>
          <w:lang w:val="en-US"/>
        </w:rPr>
        <w:t xml:space="preserve"> </w:t>
      </w:r>
      <w:proofErr w:type="spellStart"/>
      <w:r w:rsidRPr="003429C8">
        <w:rPr>
          <w:shd w:val="clear" w:color="auto" w:fill="FFFFFF"/>
          <w:lang w:val="en-US"/>
        </w:rPr>
        <w:t>pentru</w:t>
      </w:r>
      <w:proofErr w:type="spellEnd"/>
      <w:r w:rsidRPr="003429C8">
        <w:rPr>
          <w:shd w:val="clear" w:color="auto" w:fill="FFFFFF"/>
          <w:lang w:val="en-US"/>
        </w:rPr>
        <w:t xml:space="preserve"> </w:t>
      </w:r>
      <w:proofErr w:type="spellStart"/>
      <w:r w:rsidRPr="003429C8">
        <w:rPr>
          <w:shd w:val="clear" w:color="auto" w:fill="FFFFFF"/>
          <w:lang w:val="en-US"/>
        </w:rPr>
        <w:t>valorificare</w:t>
      </w:r>
      <w:proofErr w:type="spellEnd"/>
      <w:r w:rsidRPr="003429C8">
        <w:rPr>
          <w:shd w:val="clear" w:color="auto" w:fill="FFFFFF"/>
          <w:lang w:val="en-US"/>
        </w:rPr>
        <w:t>.</w:t>
      </w:r>
    </w:p>
    <w:p w14:paraId="36DF56C4" w14:textId="614B497F" w:rsidR="003429C8" w:rsidRPr="003429C8" w:rsidRDefault="003429C8" w:rsidP="003429C8">
      <w:pPr>
        <w:pStyle w:val="NoSpacing"/>
        <w:jc w:val="both"/>
        <w:rPr>
          <w:bCs/>
          <w:color w:val="000000"/>
          <w:kern w:val="24"/>
          <w:lang w:val="en-US"/>
        </w:rPr>
      </w:pPr>
    </w:p>
    <w:p w14:paraId="204F839A" w14:textId="25786517" w:rsidR="003429C8" w:rsidRPr="003429C8" w:rsidRDefault="003429C8" w:rsidP="003429C8">
      <w:pPr>
        <w:pStyle w:val="NoSpacing"/>
        <w:jc w:val="both"/>
        <w:rPr>
          <w:bCs/>
          <w:color w:val="000000"/>
          <w:kern w:val="24"/>
          <w:lang w:val="en-US"/>
        </w:rPr>
      </w:pPr>
    </w:p>
    <w:p w14:paraId="20A5569A" w14:textId="6F8FB67E" w:rsidR="00CB3CEE" w:rsidRPr="003429C8" w:rsidRDefault="003429C8" w:rsidP="003429C8">
      <w:pPr>
        <w:pStyle w:val="NoSpacing"/>
        <w:jc w:val="both"/>
        <w:rPr>
          <w:b/>
          <w:highlight w:val="yellow"/>
          <w:lang w:val="en-US"/>
        </w:rPr>
      </w:pPr>
      <w:r w:rsidRPr="003429C8">
        <w:rPr>
          <w:shd w:val="clear" w:color="auto" w:fill="FFFFFF"/>
          <w:lang w:val="ro-RO" w:eastAsia="ro-RO"/>
        </w:rPr>
        <w:drawing>
          <wp:inline distT="0" distB="0" distL="0" distR="0" wp14:anchorId="3817F1AA" wp14:editId="099ECE8B">
            <wp:extent cx="5440680" cy="1478280"/>
            <wp:effectExtent l="0" t="0" r="7620" b="7620"/>
            <wp:docPr id="3" name="Imagine 3" descr="C:\Users\Admin\Downloads\element-grafic-pubele-1024x52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ownloads\element-grafic-pubele-1024x525-1.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40680" cy="1478280"/>
                    </a:xfrm>
                    <a:prstGeom prst="rect">
                      <a:avLst/>
                    </a:prstGeom>
                    <a:noFill/>
                    <a:ln>
                      <a:noFill/>
                    </a:ln>
                  </pic:spPr>
                </pic:pic>
              </a:graphicData>
            </a:graphic>
          </wp:inline>
        </w:drawing>
      </w:r>
      <w:r w:rsidRPr="003429C8">
        <w:rPr>
          <w:lang w:val="ro-RO" w:eastAsia="ro-RO"/>
        </w:rPr>
        <w:t xml:space="preserve"> </w:t>
      </w:r>
      <w:r w:rsidRPr="003429C8">
        <w:rPr>
          <w:lang w:val="ro-RO" w:eastAsia="ro-RO"/>
        </w:rPr>
        <w:drawing>
          <wp:inline distT="0" distB="0" distL="0" distR="0" wp14:anchorId="6E69CB4F" wp14:editId="6BA980EB">
            <wp:extent cx="3703320" cy="1158240"/>
            <wp:effectExtent l="0" t="0" r="0" b="3810"/>
            <wp:docPr id="2" name="Imagine 2" descr="C:\Users\Admin\Downloads\colectare_deseuri_1422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colectare_deseuri_142230.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03320" cy="1158240"/>
                    </a:xfrm>
                    <a:prstGeom prst="rect">
                      <a:avLst/>
                    </a:prstGeom>
                    <a:noFill/>
                    <a:ln>
                      <a:noFill/>
                    </a:ln>
                  </pic:spPr>
                </pic:pic>
              </a:graphicData>
            </a:graphic>
          </wp:inline>
        </w:drawing>
      </w:r>
    </w:p>
    <w:p w14:paraId="01F80EA4" w14:textId="77777777" w:rsidR="00F07B7C" w:rsidRPr="003429C8" w:rsidRDefault="00F07B7C" w:rsidP="00B87F1E">
      <w:pPr>
        <w:pStyle w:val="NoSpacing"/>
        <w:rPr>
          <w:b/>
          <w:highlight w:val="yellow"/>
          <w:lang w:val="en-US"/>
        </w:rPr>
      </w:pPr>
    </w:p>
    <w:p w14:paraId="24566200" w14:textId="77777777" w:rsidR="00CB3CEE" w:rsidRPr="003429C8" w:rsidRDefault="00CB3CEE" w:rsidP="00B87F1E">
      <w:pPr>
        <w:pStyle w:val="NoSpacing"/>
        <w:rPr>
          <w:b/>
          <w:highlight w:val="yellow"/>
          <w:lang w:val="en-US"/>
        </w:rPr>
      </w:pPr>
    </w:p>
    <w:p w14:paraId="20FA6B3A" w14:textId="0106D443" w:rsidR="00B87F1E" w:rsidRPr="003429C8" w:rsidRDefault="000E0A53" w:rsidP="00B87F1E">
      <w:pPr>
        <w:pStyle w:val="NoSpacing"/>
        <w:rPr>
          <w:b/>
          <w:i/>
          <w:lang w:val="ro-RO"/>
        </w:rPr>
      </w:pPr>
      <w:r w:rsidRPr="003429C8">
        <w:rPr>
          <w:b/>
          <w:lang w:val="ro-RO"/>
        </w:rPr>
        <w:t>Anexa 1.</w:t>
      </w:r>
      <w:r w:rsidR="00B87F1E" w:rsidRPr="003429C8">
        <w:rPr>
          <w:b/>
          <w:lang w:val="en-US"/>
        </w:rPr>
        <w:t xml:space="preserve"> </w:t>
      </w:r>
      <w:r w:rsidR="00B87F1E" w:rsidRPr="003429C8">
        <w:rPr>
          <w:b/>
          <w:lang w:val="ro-RO"/>
        </w:rPr>
        <w:t xml:space="preserve">Codul 20    </w:t>
      </w:r>
    </w:p>
    <w:p w14:paraId="41F056A7" w14:textId="77777777" w:rsidR="00737591" w:rsidRPr="003429C8" w:rsidRDefault="00B87F1E" w:rsidP="00B87F1E">
      <w:pPr>
        <w:pStyle w:val="NoSpacing"/>
        <w:rPr>
          <w:lang w:val="ro-RO"/>
        </w:rPr>
      </w:pPr>
      <w:r w:rsidRPr="003429C8">
        <w:rPr>
          <w:b/>
          <w:lang w:val="ro-RO"/>
        </w:rPr>
        <w:t>DEȘEURI MUNICIPALE (</w:t>
      </w:r>
      <w:r w:rsidRPr="003429C8">
        <w:rPr>
          <w:lang w:val="ro-RO"/>
        </w:rPr>
        <w:t>DEȘEURI PROVENITE DIN GOSPODĂRII ȘI DEȘEURI SIMILARE, PROVENITE DIN COMERȚ, INDUSTRIE ȘI INSTIT</w:t>
      </w:r>
      <w:r w:rsidR="00F07B7C" w:rsidRPr="003429C8">
        <w:rPr>
          <w:lang w:val="ro-RO"/>
        </w:rPr>
        <w:t>UȚII), INCLUSIV FRACȚIUNI COLEC</w:t>
      </w:r>
      <w:r w:rsidRPr="003429C8">
        <w:rPr>
          <w:lang w:val="ro-RO"/>
        </w:rPr>
        <w:t xml:space="preserve">TATE SEPARAT   </w:t>
      </w:r>
    </w:p>
    <w:p w14:paraId="3C39228E" w14:textId="77777777" w:rsidR="000E0A53" w:rsidRPr="003429C8" w:rsidRDefault="00B87F1E" w:rsidP="00B87F1E">
      <w:pPr>
        <w:pStyle w:val="NoSpacing"/>
        <w:rPr>
          <w:b/>
          <w:i/>
          <w:lang w:val="ro-RO"/>
        </w:rPr>
      </w:pPr>
      <w:r w:rsidRPr="003429C8">
        <w:rPr>
          <w:lang w:val="ro-RO"/>
        </w:rPr>
        <w:t xml:space="preserve">    </w:t>
      </w:r>
    </w:p>
    <w:tbl>
      <w:tblPr>
        <w:tblStyle w:val="TableGrid"/>
        <w:tblW w:w="9715" w:type="dxa"/>
        <w:tblLook w:val="04A0" w:firstRow="1" w:lastRow="0" w:firstColumn="1" w:lastColumn="0" w:noHBand="0" w:noVBand="1"/>
      </w:tblPr>
      <w:tblGrid>
        <w:gridCol w:w="1838"/>
        <w:gridCol w:w="7877"/>
      </w:tblGrid>
      <w:tr w:rsidR="00737591" w:rsidRPr="003429C8" w14:paraId="6D6CD2A0" w14:textId="77777777" w:rsidTr="003429C8">
        <w:tc>
          <w:tcPr>
            <w:tcW w:w="1838" w:type="dxa"/>
            <w:shd w:val="clear" w:color="auto" w:fill="F7CAAC" w:themeFill="accent2" w:themeFillTint="66"/>
          </w:tcPr>
          <w:p w14:paraId="76EF6BE9" w14:textId="77777777" w:rsidR="00737591" w:rsidRPr="003429C8" w:rsidRDefault="00737591" w:rsidP="00737591">
            <w:pPr>
              <w:pStyle w:val="CM4"/>
              <w:jc w:val="both"/>
              <w:rPr>
                <w:rFonts w:eastAsia="Times New Roman"/>
                <w:b/>
                <w:lang w:val="ro-RO"/>
              </w:rPr>
            </w:pPr>
            <w:r w:rsidRPr="003429C8">
              <w:rPr>
                <w:rFonts w:eastAsia="Times New Roman"/>
                <w:b/>
                <w:lang w:val="ro-RO"/>
              </w:rPr>
              <w:t xml:space="preserve">20 </w:t>
            </w:r>
          </w:p>
          <w:p w14:paraId="5A0BD10A" w14:textId="77777777" w:rsidR="00737591" w:rsidRPr="003429C8" w:rsidRDefault="00737591" w:rsidP="00737591">
            <w:pPr>
              <w:autoSpaceDE w:val="0"/>
              <w:autoSpaceDN w:val="0"/>
              <w:adjustRightInd w:val="0"/>
              <w:rPr>
                <w:rFonts w:ascii="Times New Roman" w:eastAsia="Calibri" w:hAnsi="Times New Roman" w:cs="Times New Roman"/>
                <w:bCs/>
                <w:sz w:val="24"/>
                <w:szCs w:val="24"/>
                <w:lang w:val="ro-RO"/>
              </w:rPr>
            </w:pPr>
          </w:p>
        </w:tc>
        <w:tc>
          <w:tcPr>
            <w:tcW w:w="7877" w:type="dxa"/>
            <w:shd w:val="clear" w:color="auto" w:fill="F7CAAC" w:themeFill="accent2" w:themeFillTint="66"/>
          </w:tcPr>
          <w:p w14:paraId="125F4F2B" w14:textId="77777777" w:rsidR="00737591" w:rsidRPr="003429C8" w:rsidRDefault="00737591" w:rsidP="00737591">
            <w:pPr>
              <w:autoSpaceDE w:val="0"/>
              <w:autoSpaceDN w:val="0"/>
              <w:adjustRightInd w:val="0"/>
              <w:rPr>
                <w:rFonts w:ascii="Times New Roman" w:eastAsia="Calibri" w:hAnsi="Times New Roman" w:cs="Times New Roman"/>
                <w:b/>
                <w:sz w:val="24"/>
                <w:szCs w:val="24"/>
                <w:lang w:val="ro-RO"/>
              </w:rPr>
            </w:pPr>
            <w:r w:rsidRPr="003429C8">
              <w:rPr>
                <w:rFonts w:ascii="Times New Roman" w:eastAsia="Calibri" w:hAnsi="Times New Roman" w:cs="Times New Roman"/>
                <w:b/>
                <w:sz w:val="24"/>
                <w:szCs w:val="24"/>
                <w:lang w:val="ro-RO"/>
              </w:rPr>
              <w:t>DEȘEURI MUNICIPALE (DEȘEURI PROVENITE DIN GOSPO-DĂRII ȘI DEȘEURI SIMILARE, PROVENITE DIN COMERȚ, INDUSTRIE ȘI INSTITUȚII), INCLUSIV FRACȚIUNI COLEC-TATE SEPARAT</w:t>
            </w:r>
          </w:p>
        </w:tc>
      </w:tr>
      <w:tr w:rsidR="00737591" w:rsidRPr="003429C8" w14:paraId="59FBFD29" w14:textId="77777777" w:rsidTr="003429C8">
        <w:tc>
          <w:tcPr>
            <w:tcW w:w="1838" w:type="dxa"/>
            <w:shd w:val="clear" w:color="auto" w:fill="BDD6EE" w:themeFill="accent1" w:themeFillTint="66"/>
          </w:tcPr>
          <w:p w14:paraId="02D93233" w14:textId="77777777" w:rsidR="00737591" w:rsidRPr="003429C8" w:rsidRDefault="00737591" w:rsidP="00737591">
            <w:pPr>
              <w:pStyle w:val="CM4"/>
              <w:rPr>
                <w:bCs/>
                <w:lang w:val="ro-RO"/>
              </w:rPr>
            </w:pPr>
            <w:r w:rsidRPr="003429C8">
              <w:rPr>
                <w:rFonts w:eastAsia="Times New Roman"/>
                <w:b/>
                <w:lang w:val="ro-RO"/>
              </w:rPr>
              <w:t xml:space="preserve">20 01 </w:t>
            </w:r>
          </w:p>
        </w:tc>
        <w:tc>
          <w:tcPr>
            <w:tcW w:w="7877" w:type="dxa"/>
            <w:shd w:val="clear" w:color="auto" w:fill="BDD6EE" w:themeFill="accent1" w:themeFillTint="66"/>
          </w:tcPr>
          <w:p w14:paraId="61677B8F" w14:textId="77777777" w:rsidR="00737591" w:rsidRPr="003429C8" w:rsidRDefault="00737591" w:rsidP="00737591">
            <w:pPr>
              <w:autoSpaceDE w:val="0"/>
              <w:autoSpaceDN w:val="0"/>
              <w:adjustRightInd w:val="0"/>
              <w:rPr>
                <w:rFonts w:ascii="Times New Roman" w:eastAsia="Calibri" w:hAnsi="Times New Roman" w:cs="Times New Roman"/>
                <w:b/>
                <w:sz w:val="24"/>
                <w:szCs w:val="24"/>
                <w:lang w:val="ro-RO"/>
              </w:rPr>
            </w:pPr>
            <w:r w:rsidRPr="003429C8">
              <w:rPr>
                <w:rFonts w:ascii="Times New Roman" w:eastAsia="Calibri" w:hAnsi="Times New Roman" w:cs="Times New Roman"/>
                <w:b/>
                <w:sz w:val="24"/>
                <w:szCs w:val="24"/>
                <w:lang w:val="ro-RO"/>
              </w:rPr>
              <w:t>fracțiuni colectate separat (cu excepția celor de la subcategoria 15 01)</w:t>
            </w:r>
          </w:p>
        </w:tc>
      </w:tr>
      <w:tr w:rsidR="00737591" w:rsidRPr="003429C8" w14:paraId="282C7B37" w14:textId="77777777" w:rsidTr="003429C8">
        <w:tc>
          <w:tcPr>
            <w:tcW w:w="1838" w:type="dxa"/>
            <w:shd w:val="clear" w:color="auto" w:fill="auto"/>
          </w:tcPr>
          <w:p w14:paraId="332BE111" w14:textId="77777777" w:rsidR="00737591" w:rsidRPr="003429C8" w:rsidRDefault="00737591" w:rsidP="00737591">
            <w:pPr>
              <w:pStyle w:val="CM4"/>
              <w:rPr>
                <w:rFonts w:eastAsia="Times New Roman"/>
                <w:lang w:val="ro-RO"/>
              </w:rPr>
            </w:pPr>
            <w:r w:rsidRPr="003429C8">
              <w:rPr>
                <w:rFonts w:eastAsia="Times New Roman"/>
                <w:lang w:val="ro-RO"/>
              </w:rPr>
              <w:t xml:space="preserve">20 01 01 </w:t>
            </w:r>
          </w:p>
        </w:tc>
        <w:tc>
          <w:tcPr>
            <w:tcW w:w="7877" w:type="dxa"/>
            <w:shd w:val="clear" w:color="auto" w:fill="auto"/>
          </w:tcPr>
          <w:p w14:paraId="3566147B"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hîrtie și carton</w:t>
            </w:r>
          </w:p>
        </w:tc>
      </w:tr>
      <w:tr w:rsidR="00737591" w:rsidRPr="003429C8" w14:paraId="0D6A4B62" w14:textId="77777777" w:rsidTr="003429C8">
        <w:tc>
          <w:tcPr>
            <w:tcW w:w="1838" w:type="dxa"/>
            <w:shd w:val="clear" w:color="auto" w:fill="auto"/>
          </w:tcPr>
          <w:p w14:paraId="4D7FC03A" w14:textId="77777777" w:rsidR="00737591" w:rsidRPr="003429C8" w:rsidRDefault="00737591" w:rsidP="00737591">
            <w:pPr>
              <w:pStyle w:val="CM4"/>
              <w:rPr>
                <w:rFonts w:eastAsia="Times New Roman"/>
                <w:lang w:val="ro-RO"/>
              </w:rPr>
            </w:pPr>
            <w:r w:rsidRPr="003429C8">
              <w:rPr>
                <w:rFonts w:eastAsia="Times New Roman"/>
                <w:lang w:val="ro-RO"/>
              </w:rPr>
              <w:t xml:space="preserve">20 01 02 </w:t>
            </w:r>
          </w:p>
        </w:tc>
        <w:tc>
          <w:tcPr>
            <w:tcW w:w="7877" w:type="dxa"/>
            <w:shd w:val="clear" w:color="auto" w:fill="auto"/>
          </w:tcPr>
          <w:p w14:paraId="38FE4358"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sticlă</w:t>
            </w:r>
          </w:p>
        </w:tc>
      </w:tr>
      <w:tr w:rsidR="00737591" w:rsidRPr="003429C8" w14:paraId="043E3DA8" w14:textId="77777777" w:rsidTr="003429C8">
        <w:tc>
          <w:tcPr>
            <w:tcW w:w="1838" w:type="dxa"/>
            <w:shd w:val="clear" w:color="auto" w:fill="auto"/>
          </w:tcPr>
          <w:p w14:paraId="41DA9BDC" w14:textId="77777777" w:rsidR="00737591" w:rsidRPr="003429C8" w:rsidRDefault="00737591" w:rsidP="00737591">
            <w:pPr>
              <w:pStyle w:val="CM4"/>
              <w:rPr>
                <w:rFonts w:eastAsia="Times New Roman"/>
                <w:lang w:val="ro-RO"/>
              </w:rPr>
            </w:pPr>
            <w:r w:rsidRPr="003429C8">
              <w:rPr>
                <w:rFonts w:eastAsia="Times New Roman"/>
                <w:lang w:val="ro-RO"/>
              </w:rPr>
              <w:t xml:space="preserve">20 01 08 </w:t>
            </w:r>
          </w:p>
        </w:tc>
        <w:tc>
          <w:tcPr>
            <w:tcW w:w="7877" w:type="dxa"/>
            <w:shd w:val="clear" w:color="auto" w:fill="auto"/>
          </w:tcPr>
          <w:p w14:paraId="7A9A15AB"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deșeuri biodegradabile de la bucătării și cantine</w:t>
            </w:r>
          </w:p>
        </w:tc>
      </w:tr>
      <w:tr w:rsidR="00737591" w:rsidRPr="003429C8" w14:paraId="04C7D412" w14:textId="77777777" w:rsidTr="003429C8">
        <w:tc>
          <w:tcPr>
            <w:tcW w:w="1838" w:type="dxa"/>
            <w:shd w:val="clear" w:color="auto" w:fill="auto"/>
          </w:tcPr>
          <w:p w14:paraId="62D0054F" w14:textId="77777777" w:rsidR="00737591" w:rsidRPr="003429C8" w:rsidRDefault="00737591" w:rsidP="00737591">
            <w:pPr>
              <w:pStyle w:val="CM4"/>
              <w:rPr>
                <w:rFonts w:eastAsia="Times New Roman"/>
                <w:lang w:val="ro-RO"/>
              </w:rPr>
            </w:pPr>
            <w:r w:rsidRPr="003429C8">
              <w:rPr>
                <w:rFonts w:eastAsia="Times New Roman"/>
                <w:lang w:val="ro-RO"/>
              </w:rPr>
              <w:t xml:space="preserve">20 01 10 </w:t>
            </w:r>
          </w:p>
        </w:tc>
        <w:tc>
          <w:tcPr>
            <w:tcW w:w="7877" w:type="dxa"/>
            <w:shd w:val="clear" w:color="auto" w:fill="auto"/>
          </w:tcPr>
          <w:p w14:paraId="61689924"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îmbrăcăminte</w:t>
            </w:r>
          </w:p>
        </w:tc>
      </w:tr>
      <w:tr w:rsidR="00737591" w:rsidRPr="003429C8" w14:paraId="40ED9799" w14:textId="77777777" w:rsidTr="003429C8">
        <w:tc>
          <w:tcPr>
            <w:tcW w:w="1838" w:type="dxa"/>
            <w:shd w:val="clear" w:color="auto" w:fill="auto"/>
          </w:tcPr>
          <w:p w14:paraId="011F6FCA" w14:textId="77777777" w:rsidR="00737591" w:rsidRPr="003429C8" w:rsidRDefault="00737591" w:rsidP="00737591">
            <w:pPr>
              <w:pStyle w:val="CM4"/>
              <w:rPr>
                <w:rFonts w:eastAsia="Times New Roman"/>
                <w:lang w:val="ro-RO"/>
              </w:rPr>
            </w:pPr>
            <w:r w:rsidRPr="003429C8">
              <w:rPr>
                <w:rFonts w:eastAsia="Times New Roman"/>
                <w:lang w:val="ro-RO"/>
              </w:rPr>
              <w:t xml:space="preserve">20 01 11 </w:t>
            </w:r>
          </w:p>
        </w:tc>
        <w:tc>
          <w:tcPr>
            <w:tcW w:w="7877" w:type="dxa"/>
            <w:shd w:val="clear" w:color="auto" w:fill="auto"/>
          </w:tcPr>
          <w:p w14:paraId="2E10432B"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materiale textile</w:t>
            </w:r>
          </w:p>
        </w:tc>
      </w:tr>
      <w:tr w:rsidR="00737591" w:rsidRPr="003429C8" w14:paraId="720018A7" w14:textId="77777777" w:rsidTr="003429C8">
        <w:tc>
          <w:tcPr>
            <w:tcW w:w="1838" w:type="dxa"/>
            <w:shd w:val="clear" w:color="auto" w:fill="auto"/>
          </w:tcPr>
          <w:p w14:paraId="75DD98CA" w14:textId="77777777" w:rsidR="00737591" w:rsidRPr="003429C8" w:rsidRDefault="00737591" w:rsidP="00737591">
            <w:pPr>
              <w:pStyle w:val="CM4"/>
              <w:rPr>
                <w:rFonts w:eastAsia="Times New Roman"/>
                <w:lang w:val="ro-RO"/>
              </w:rPr>
            </w:pPr>
            <w:r w:rsidRPr="003429C8">
              <w:rPr>
                <w:rFonts w:eastAsia="Times New Roman"/>
                <w:lang w:val="ro-RO"/>
              </w:rPr>
              <w:t xml:space="preserve">20 01 13* </w:t>
            </w:r>
          </w:p>
        </w:tc>
        <w:tc>
          <w:tcPr>
            <w:tcW w:w="7877" w:type="dxa"/>
            <w:shd w:val="clear" w:color="auto" w:fill="auto"/>
          </w:tcPr>
          <w:p w14:paraId="513B7B90"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solvenți</w:t>
            </w:r>
          </w:p>
        </w:tc>
      </w:tr>
      <w:tr w:rsidR="00737591" w:rsidRPr="003429C8" w14:paraId="3C3C38F0" w14:textId="77777777" w:rsidTr="003429C8">
        <w:tc>
          <w:tcPr>
            <w:tcW w:w="1838" w:type="dxa"/>
            <w:shd w:val="clear" w:color="auto" w:fill="auto"/>
          </w:tcPr>
          <w:p w14:paraId="08BEBA9A" w14:textId="77777777" w:rsidR="00737591" w:rsidRPr="003429C8" w:rsidRDefault="00737591" w:rsidP="00737591">
            <w:pPr>
              <w:pStyle w:val="CM4"/>
              <w:rPr>
                <w:rFonts w:eastAsia="Times New Roman"/>
                <w:lang w:val="ro-RO"/>
              </w:rPr>
            </w:pPr>
            <w:r w:rsidRPr="003429C8">
              <w:rPr>
                <w:rFonts w:eastAsia="Times New Roman"/>
                <w:lang w:val="ro-RO"/>
              </w:rPr>
              <w:t xml:space="preserve">20 01 14* </w:t>
            </w:r>
          </w:p>
        </w:tc>
        <w:tc>
          <w:tcPr>
            <w:tcW w:w="7877" w:type="dxa"/>
            <w:shd w:val="clear" w:color="auto" w:fill="auto"/>
          </w:tcPr>
          <w:p w14:paraId="18096A35"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acizi</w:t>
            </w:r>
          </w:p>
        </w:tc>
      </w:tr>
      <w:tr w:rsidR="00737591" w:rsidRPr="003429C8" w14:paraId="532D3686" w14:textId="77777777" w:rsidTr="003429C8">
        <w:tc>
          <w:tcPr>
            <w:tcW w:w="1838" w:type="dxa"/>
            <w:shd w:val="clear" w:color="auto" w:fill="auto"/>
          </w:tcPr>
          <w:p w14:paraId="6D61262D" w14:textId="77777777" w:rsidR="00737591" w:rsidRPr="003429C8" w:rsidRDefault="00737591" w:rsidP="00737591">
            <w:pPr>
              <w:pStyle w:val="CM4"/>
              <w:rPr>
                <w:rFonts w:eastAsia="Times New Roman"/>
                <w:lang w:val="ro-RO"/>
              </w:rPr>
            </w:pPr>
            <w:r w:rsidRPr="003429C8">
              <w:rPr>
                <w:rFonts w:eastAsia="Times New Roman"/>
                <w:lang w:val="ro-RO"/>
              </w:rPr>
              <w:t xml:space="preserve">20 01 15* </w:t>
            </w:r>
          </w:p>
        </w:tc>
        <w:tc>
          <w:tcPr>
            <w:tcW w:w="7877" w:type="dxa"/>
            <w:shd w:val="clear" w:color="auto" w:fill="auto"/>
          </w:tcPr>
          <w:p w14:paraId="43028821"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alcalii</w:t>
            </w:r>
          </w:p>
        </w:tc>
      </w:tr>
      <w:tr w:rsidR="00737591" w:rsidRPr="003429C8" w14:paraId="6504260A" w14:textId="77777777" w:rsidTr="003429C8">
        <w:tc>
          <w:tcPr>
            <w:tcW w:w="1838" w:type="dxa"/>
            <w:shd w:val="clear" w:color="auto" w:fill="auto"/>
          </w:tcPr>
          <w:p w14:paraId="08919909" w14:textId="77777777" w:rsidR="00737591" w:rsidRPr="003429C8" w:rsidRDefault="00737591" w:rsidP="00737591">
            <w:pPr>
              <w:pStyle w:val="CM4"/>
              <w:rPr>
                <w:rFonts w:eastAsia="Times New Roman"/>
                <w:lang w:val="ro-RO"/>
              </w:rPr>
            </w:pPr>
            <w:r w:rsidRPr="003429C8">
              <w:rPr>
                <w:rFonts w:eastAsia="Times New Roman"/>
                <w:lang w:val="ro-RO"/>
              </w:rPr>
              <w:t xml:space="preserve">20 01 17* </w:t>
            </w:r>
          </w:p>
        </w:tc>
        <w:tc>
          <w:tcPr>
            <w:tcW w:w="7877" w:type="dxa"/>
            <w:shd w:val="clear" w:color="auto" w:fill="auto"/>
          </w:tcPr>
          <w:p w14:paraId="54A8A664"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substanțe chimice fotografice</w:t>
            </w:r>
          </w:p>
        </w:tc>
      </w:tr>
      <w:tr w:rsidR="00737591" w:rsidRPr="003429C8" w14:paraId="31685DA9" w14:textId="77777777" w:rsidTr="003429C8">
        <w:tc>
          <w:tcPr>
            <w:tcW w:w="1838" w:type="dxa"/>
            <w:shd w:val="clear" w:color="auto" w:fill="auto"/>
          </w:tcPr>
          <w:p w14:paraId="6B34340F" w14:textId="77777777" w:rsidR="00737591" w:rsidRPr="003429C8" w:rsidRDefault="00737591" w:rsidP="00737591">
            <w:pPr>
              <w:pStyle w:val="CM4"/>
              <w:rPr>
                <w:rFonts w:eastAsia="Times New Roman"/>
                <w:lang w:val="ro-RO"/>
              </w:rPr>
            </w:pPr>
            <w:r w:rsidRPr="003429C8">
              <w:rPr>
                <w:rFonts w:eastAsia="Times New Roman"/>
                <w:lang w:val="ro-RO"/>
              </w:rPr>
              <w:lastRenderedPageBreak/>
              <w:t xml:space="preserve">20 01 19* </w:t>
            </w:r>
          </w:p>
        </w:tc>
        <w:tc>
          <w:tcPr>
            <w:tcW w:w="7877" w:type="dxa"/>
            <w:shd w:val="clear" w:color="auto" w:fill="auto"/>
          </w:tcPr>
          <w:p w14:paraId="4CBE08E7"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pesticide</w:t>
            </w:r>
          </w:p>
        </w:tc>
      </w:tr>
      <w:tr w:rsidR="00737591" w:rsidRPr="003429C8" w14:paraId="0093E4B7" w14:textId="77777777" w:rsidTr="003429C8">
        <w:tc>
          <w:tcPr>
            <w:tcW w:w="1838" w:type="dxa"/>
            <w:shd w:val="clear" w:color="auto" w:fill="auto"/>
          </w:tcPr>
          <w:p w14:paraId="0BDDEAC6" w14:textId="77777777" w:rsidR="00737591" w:rsidRPr="003429C8" w:rsidRDefault="00737591" w:rsidP="00737591">
            <w:pPr>
              <w:pStyle w:val="CM4"/>
              <w:rPr>
                <w:rFonts w:eastAsia="Times New Roman"/>
                <w:lang w:val="ro-RO"/>
              </w:rPr>
            </w:pPr>
            <w:r w:rsidRPr="003429C8">
              <w:rPr>
                <w:rFonts w:eastAsia="Times New Roman"/>
                <w:lang w:val="ro-RO"/>
              </w:rPr>
              <w:t xml:space="preserve">20 01 21* </w:t>
            </w:r>
          </w:p>
        </w:tc>
        <w:tc>
          <w:tcPr>
            <w:tcW w:w="7877" w:type="dxa"/>
            <w:shd w:val="clear" w:color="auto" w:fill="auto"/>
          </w:tcPr>
          <w:p w14:paraId="5B846141"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tuburi fluorescente și alte deșeuri cu conținut de mercur</w:t>
            </w:r>
          </w:p>
        </w:tc>
      </w:tr>
      <w:tr w:rsidR="00737591" w:rsidRPr="003429C8" w14:paraId="2E570955" w14:textId="77777777" w:rsidTr="003429C8">
        <w:tc>
          <w:tcPr>
            <w:tcW w:w="1838" w:type="dxa"/>
            <w:shd w:val="clear" w:color="auto" w:fill="auto"/>
          </w:tcPr>
          <w:p w14:paraId="44B9FBC0" w14:textId="77777777" w:rsidR="00737591" w:rsidRPr="003429C8" w:rsidRDefault="00737591" w:rsidP="00737591">
            <w:pPr>
              <w:pStyle w:val="CM4"/>
              <w:rPr>
                <w:rFonts w:eastAsia="Times New Roman"/>
                <w:lang w:val="ro-RO"/>
              </w:rPr>
            </w:pPr>
            <w:r w:rsidRPr="003429C8">
              <w:rPr>
                <w:rFonts w:eastAsia="Times New Roman"/>
                <w:lang w:val="ro-RO"/>
              </w:rPr>
              <w:t xml:space="preserve">20 01 23* </w:t>
            </w:r>
          </w:p>
        </w:tc>
        <w:tc>
          <w:tcPr>
            <w:tcW w:w="7877" w:type="dxa"/>
            <w:shd w:val="clear" w:color="auto" w:fill="auto"/>
          </w:tcPr>
          <w:p w14:paraId="2DFBC23A"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echipamente casate cu conținut de clorofluorocarburi</w:t>
            </w:r>
          </w:p>
        </w:tc>
      </w:tr>
      <w:tr w:rsidR="00737591" w:rsidRPr="003429C8" w14:paraId="7457D81C" w14:textId="77777777" w:rsidTr="003429C8">
        <w:tc>
          <w:tcPr>
            <w:tcW w:w="1838" w:type="dxa"/>
            <w:shd w:val="clear" w:color="auto" w:fill="auto"/>
          </w:tcPr>
          <w:p w14:paraId="5C0DC8AF" w14:textId="77777777" w:rsidR="00737591" w:rsidRPr="003429C8" w:rsidRDefault="00737591" w:rsidP="00737591">
            <w:pPr>
              <w:pStyle w:val="CM4"/>
              <w:rPr>
                <w:rFonts w:eastAsia="Times New Roman"/>
                <w:lang w:val="ro-RO"/>
              </w:rPr>
            </w:pPr>
            <w:r w:rsidRPr="003429C8">
              <w:rPr>
                <w:rFonts w:eastAsia="Times New Roman"/>
                <w:lang w:val="ro-RO"/>
              </w:rPr>
              <w:t xml:space="preserve">20 01 25 </w:t>
            </w:r>
          </w:p>
        </w:tc>
        <w:tc>
          <w:tcPr>
            <w:tcW w:w="7877" w:type="dxa"/>
            <w:shd w:val="clear" w:color="auto" w:fill="auto"/>
          </w:tcPr>
          <w:p w14:paraId="17D8D45E"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uleiuri și grăsimi comestibile</w:t>
            </w:r>
          </w:p>
        </w:tc>
      </w:tr>
      <w:tr w:rsidR="00737591" w:rsidRPr="003429C8" w14:paraId="7D2ADBDA" w14:textId="77777777" w:rsidTr="003429C8">
        <w:tc>
          <w:tcPr>
            <w:tcW w:w="1838" w:type="dxa"/>
            <w:shd w:val="clear" w:color="auto" w:fill="auto"/>
          </w:tcPr>
          <w:p w14:paraId="690AB2B0" w14:textId="77777777" w:rsidR="00737591" w:rsidRPr="003429C8" w:rsidRDefault="00737591" w:rsidP="00737591">
            <w:pPr>
              <w:pStyle w:val="CM4"/>
              <w:rPr>
                <w:rFonts w:eastAsia="Times New Roman"/>
                <w:lang w:val="ro-RO"/>
              </w:rPr>
            </w:pPr>
            <w:r w:rsidRPr="003429C8">
              <w:rPr>
                <w:rFonts w:eastAsia="Times New Roman"/>
                <w:lang w:val="ro-RO"/>
              </w:rPr>
              <w:t xml:space="preserve">20 01 26* </w:t>
            </w:r>
          </w:p>
        </w:tc>
        <w:tc>
          <w:tcPr>
            <w:tcW w:w="7877" w:type="dxa"/>
            <w:shd w:val="clear" w:color="auto" w:fill="auto"/>
          </w:tcPr>
          <w:p w14:paraId="5A760857"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uleiuri și grăsimi, altele decît cele specificate la 20 01 25</w:t>
            </w:r>
          </w:p>
        </w:tc>
      </w:tr>
      <w:tr w:rsidR="00737591" w:rsidRPr="003429C8" w14:paraId="1035C12E" w14:textId="77777777" w:rsidTr="003429C8">
        <w:tc>
          <w:tcPr>
            <w:tcW w:w="1838" w:type="dxa"/>
            <w:shd w:val="clear" w:color="auto" w:fill="auto"/>
          </w:tcPr>
          <w:p w14:paraId="704129C3" w14:textId="77777777" w:rsidR="00737591" w:rsidRPr="003429C8" w:rsidRDefault="00737591" w:rsidP="00737591">
            <w:pPr>
              <w:pStyle w:val="CM4"/>
              <w:rPr>
                <w:rFonts w:eastAsia="Times New Roman"/>
                <w:lang w:val="ro-RO"/>
              </w:rPr>
            </w:pPr>
            <w:r w:rsidRPr="003429C8">
              <w:rPr>
                <w:rFonts w:eastAsia="Times New Roman"/>
                <w:lang w:val="ro-RO"/>
              </w:rPr>
              <w:t xml:space="preserve">20 01 27* </w:t>
            </w:r>
          </w:p>
        </w:tc>
        <w:tc>
          <w:tcPr>
            <w:tcW w:w="7877" w:type="dxa"/>
            <w:shd w:val="clear" w:color="auto" w:fill="auto"/>
          </w:tcPr>
          <w:p w14:paraId="0EEC0984"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vopsele, cerneluri, adezivi și rășini cu conținut de substanțe periculoase</w:t>
            </w:r>
          </w:p>
        </w:tc>
      </w:tr>
      <w:tr w:rsidR="00737591" w:rsidRPr="003429C8" w14:paraId="09350FDB" w14:textId="77777777" w:rsidTr="003429C8">
        <w:tc>
          <w:tcPr>
            <w:tcW w:w="1838" w:type="dxa"/>
            <w:shd w:val="clear" w:color="auto" w:fill="auto"/>
          </w:tcPr>
          <w:p w14:paraId="7940CC56" w14:textId="77777777" w:rsidR="00737591" w:rsidRPr="003429C8" w:rsidRDefault="00737591" w:rsidP="00737591">
            <w:pPr>
              <w:pStyle w:val="CM4"/>
              <w:rPr>
                <w:rFonts w:eastAsia="Times New Roman"/>
                <w:lang w:val="ro-RO"/>
              </w:rPr>
            </w:pPr>
            <w:r w:rsidRPr="003429C8">
              <w:rPr>
                <w:rFonts w:eastAsia="Times New Roman"/>
                <w:lang w:val="ro-RO"/>
              </w:rPr>
              <w:t xml:space="preserve">20 01 28 </w:t>
            </w:r>
          </w:p>
        </w:tc>
        <w:tc>
          <w:tcPr>
            <w:tcW w:w="7877" w:type="dxa"/>
            <w:shd w:val="clear" w:color="auto" w:fill="auto"/>
          </w:tcPr>
          <w:p w14:paraId="45EBFC26"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vopsele, cerneluri, adezivi și rășini, altele decît cele specificate la 20 01 27</w:t>
            </w:r>
          </w:p>
        </w:tc>
      </w:tr>
      <w:tr w:rsidR="00737591" w:rsidRPr="003429C8" w14:paraId="60AE04BC" w14:textId="77777777" w:rsidTr="003429C8">
        <w:tc>
          <w:tcPr>
            <w:tcW w:w="1838" w:type="dxa"/>
            <w:shd w:val="clear" w:color="auto" w:fill="auto"/>
          </w:tcPr>
          <w:p w14:paraId="53ADF410" w14:textId="77777777" w:rsidR="00737591" w:rsidRPr="003429C8" w:rsidRDefault="00737591" w:rsidP="00737591">
            <w:pPr>
              <w:pStyle w:val="CM4"/>
              <w:rPr>
                <w:rFonts w:eastAsia="Times New Roman"/>
                <w:lang w:val="ro-RO"/>
              </w:rPr>
            </w:pPr>
            <w:r w:rsidRPr="003429C8">
              <w:rPr>
                <w:rFonts w:eastAsia="Times New Roman"/>
                <w:lang w:val="ro-RO"/>
              </w:rPr>
              <w:t xml:space="preserve">20 01 29* </w:t>
            </w:r>
          </w:p>
        </w:tc>
        <w:tc>
          <w:tcPr>
            <w:tcW w:w="7877" w:type="dxa"/>
            <w:shd w:val="clear" w:color="auto" w:fill="auto"/>
          </w:tcPr>
          <w:p w14:paraId="5378E9CB"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detergenți cu conținut de substanțe periculoase</w:t>
            </w:r>
          </w:p>
        </w:tc>
      </w:tr>
      <w:tr w:rsidR="00737591" w:rsidRPr="003429C8" w14:paraId="7983574B" w14:textId="77777777" w:rsidTr="003429C8">
        <w:tc>
          <w:tcPr>
            <w:tcW w:w="1838" w:type="dxa"/>
            <w:shd w:val="clear" w:color="auto" w:fill="auto"/>
          </w:tcPr>
          <w:p w14:paraId="0EF88108" w14:textId="77777777" w:rsidR="00737591" w:rsidRPr="003429C8" w:rsidRDefault="00737591" w:rsidP="00737591">
            <w:pPr>
              <w:pStyle w:val="CM4"/>
              <w:rPr>
                <w:rFonts w:eastAsia="Times New Roman"/>
                <w:lang w:val="ro-RO"/>
              </w:rPr>
            </w:pPr>
            <w:r w:rsidRPr="003429C8">
              <w:rPr>
                <w:rFonts w:eastAsia="Times New Roman"/>
                <w:lang w:val="ro-RO"/>
              </w:rPr>
              <w:t xml:space="preserve">20 01 30 </w:t>
            </w:r>
          </w:p>
        </w:tc>
        <w:tc>
          <w:tcPr>
            <w:tcW w:w="7877" w:type="dxa"/>
            <w:shd w:val="clear" w:color="auto" w:fill="auto"/>
          </w:tcPr>
          <w:p w14:paraId="6E7AD67C"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detergenți, alții decît cei specificați la 20 01 29</w:t>
            </w:r>
          </w:p>
        </w:tc>
      </w:tr>
      <w:tr w:rsidR="00737591" w:rsidRPr="003429C8" w14:paraId="0CEA1090" w14:textId="77777777" w:rsidTr="003429C8">
        <w:tc>
          <w:tcPr>
            <w:tcW w:w="1838" w:type="dxa"/>
            <w:shd w:val="clear" w:color="auto" w:fill="auto"/>
          </w:tcPr>
          <w:p w14:paraId="3EB8C903" w14:textId="77777777" w:rsidR="00737591" w:rsidRPr="003429C8" w:rsidRDefault="00737591" w:rsidP="00737591">
            <w:pPr>
              <w:pStyle w:val="CM4"/>
              <w:rPr>
                <w:rFonts w:eastAsia="Times New Roman"/>
                <w:lang w:val="ro-RO"/>
              </w:rPr>
            </w:pPr>
            <w:r w:rsidRPr="003429C8">
              <w:rPr>
                <w:rFonts w:eastAsia="Times New Roman"/>
                <w:lang w:val="ro-RO"/>
              </w:rPr>
              <w:t xml:space="preserve">20 01 31* </w:t>
            </w:r>
          </w:p>
        </w:tc>
        <w:tc>
          <w:tcPr>
            <w:tcW w:w="7877" w:type="dxa"/>
            <w:shd w:val="clear" w:color="auto" w:fill="auto"/>
          </w:tcPr>
          <w:p w14:paraId="5204602A"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medicamente citotoxice și citostatice</w:t>
            </w:r>
          </w:p>
        </w:tc>
      </w:tr>
      <w:tr w:rsidR="00737591" w:rsidRPr="003429C8" w14:paraId="42F1CC1D" w14:textId="77777777" w:rsidTr="003429C8">
        <w:tc>
          <w:tcPr>
            <w:tcW w:w="1838" w:type="dxa"/>
            <w:shd w:val="clear" w:color="auto" w:fill="auto"/>
          </w:tcPr>
          <w:p w14:paraId="0A8A2DF8" w14:textId="77777777" w:rsidR="00737591" w:rsidRPr="003429C8" w:rsidRDefault="00737591" w:rsidP="00737591">
            <w:pPr>
              <w:pStyle w:val="CM4"/>
              <w:rPr>
                <w:rFonts w:eastAsia="Times New Roman"/>
                <w:lang w:val="ro-RO"/>
              </w:rPr>
            </w:pPr>
            <w:r w:rsidRPr="003429C8">
              <w:rPr>
                <w:rFonts w:eastAsia="Times New Roman"/>
                <w:lang w:val="ro-RO"/>
              </w:rPr>
              <w:t xml:space="preserve">20 01 32 </w:t>
            </w:r>
          </w:p>
        </w:tc>
        <w:tc>
          <w:tcPr>
            <w:tcW w:w="7877" w:type="dxa"/>
            <w:shd w:val="clear" w:color="auto" w:fill="auto"/>
          </w:tcPr>
          <w:p w14:paraId="72124BC5"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medicamente, altele decît cele specificate la 20 01 31</w:t>
            </w:r>
          </w:p>
        </w:tc>
      </w:tr>
      <w:tr w:rsidR="00737591" w:rsidRPr="003429C8" w14:paraId="0DDFF8E6" w14:textId="77777777" w:rsidTr="003429C8">
        <w:tc>
          <w:tcPr>
            <w:tcW w:w="1838" w:type="dxa"/>
            <w:shd w:val="clear" w:color="auto" w:fill="auto"/>
          </w:tcPr>
          <w:p w14:paraId="51303EA3" w14:textId="77777777" w:rsidR="00737591" w:rsidRPr="003429C8" w:rsidRDefault="00737591" w:rsidP="00737591">
            <w:pPr>
              <w:pStyle w:val="CM4"/>
              <w:rPr>
                <w:rFonts w:eastAsia="Times New Roman"/>
                <w:lang w:val="ro-RO"/>
              </w:rPr>
            </w:pPr>
            <w:r w:rsidRPr="003429C8">
              <w:rPr>
                <w:rFonts w:eastAsia="Times New Roman"/>
                <w:lang w:val="ro-RO"/>
              </w:rPr>
              <w:t xml:space="preserve">20 01 33* </w:t>
            </w:r>
          </w:p>
          <w:p w14:paraId="42DFE5B5" w14:textId="77777777" w:rsidR="00737591" w:rsidRPr="003429C8" w:rsidRDefault="00737591" w:rsidP="00737591">
            <w:pPr>
              <w:autoSpaceDE w:val="0"/>
              <w:autoSpaceDN w:val="0"/>
              <w:adjustRightInd w:val="0"/>
              <w:rPr>
                <w:rFonts w:ascii="Times New Roman" w:eastAsia="Calibri" w:hAnsi="Times New Roman" w:cs="Times New Roman"/>
                <w:bCs/>
                <w:sz w:val="24"/>
                <w:szCs w:val="24"/>
                <w:lang w:val="ro-RO"/>
              </w:rPr>
            </w:pPr>
          </w:p>
        </w:tc>
        <w:tc>
          <w:tcPr>
            <w:tcW w:w="7877" w:type="dxa"/>
            <w:shd w:val="clear" w:color="auto" w:fill="auto"/>
          </w:tcPr>
          <w:p w14:paraId="227C1936"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 xml:space="preserve">baterii și acumulatoare incluse la 16 06 01, 16 06 02 sau 16 06 03 și baterii și acumulatoare nesortate conținînd aceste baterii </w:t>
            </w:r>
          </w:p>
        </w:tc>
      </w:tr>
      <w:tr w:rsidR="00737591" w:rsidRPr="003429C8" w14:paraId="1A130F30" w14:textId="77777777" w:rsidTr="003429C8">
        <w:tc>
          <w:tcPr>
            <w:tcW w:w="1838" w:type="dxa"/>
            <w:shd w:val="clear" w:color="auto" w:fill="auto"/>
          </w:tcPr>
          <w:p w14:paraId="645C3F95" w14:textId="77777777" w:rsidR="00737591" w:rsidRPr="003429C8" w:rsidRDefault="00737591" w:rsidP="00737591">
            <w:pPr>
              <w:pStyle w:val="CM4"/>
              <w:rPr>
                <w:rFonts w:eastAsia="Times New Roman"/>
                <w:lang w:val="ro-RO"/>
              </w:rPr>
            </w:pPr>
            <w:r w:rsidRPr="003429C8">
              <w:rPr>
                <w:rFonts w:eastAsia="Times New Roman"/>
                <w:lang w:val="ro-RO"/>
              </w:rPr>
              <w:t xml:space="preserve">20 01 34 </w:t>
            </w:r>
          </w:p>
        </w:tc>
        <w:tc>
          <w:tcPr>
            <w:tcW w:w="7877" w:type="dxa"/>
            <w:shd w:val="clear" w:color="auto" w:fill="auto"/>
          </w:tcPr>
          <w:p w14:paraId="42002187"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baterii și acumulatoare, altele decît cele specificate la 20 01 33</w:t>
            </w:r>
          </w:p>
        </w:tc>
      </w:tr>
      <w:tr w:rsidR="00737591" w:rsidRPr="003429C8" w14:paraId="04B98CED" w14:textId="77777777" w:rsidTr="003429C8">
        <w:tc>
          <w:tcPr>
            <w:tcW w:w="1838" w:type="dxa"/>
            <w:shd w:val="clear" w:color="auto" w:fill="auto"/>
          </w:tcPr>
          <w:p w14:paraId="683A616D" w14:textId="77777777" w:rsidR="00737591" w:rsidRPr="003429C8" w:rsidRDefault="00737591" w:rsidP="00737591">
            <w:pPr>
              <w:pStyle w:val="CM4"/>
              <w:rPr>
                <w:rFonts w:eastAsia="Times New Roman"/>
                <w:lang w:val="ro-RO"/>
              </w:rPr>
            </w:pPr>
            <w:r w:rsidRPr="003429C8">
              <w:rPr>
                <w:rFonts w:eastAsia="Times New Roman"/>
                <w:lang w:val="ro-RO"/>
              </w:rPr>
              <w:t xml:space="preserve">20 01 35* </w:t>
            </w:r>
          </w:p>
          <w:p w14:paraId="22B88D42" w14:textId="77777777" w:rsidR="00737591" w:rsidRPr="003429C8" w:rsidRDefault="00737591" w:rsidP="00737591">
            <w:pPr>
              <w:autoSpaceDE w:val="0"/>
              <w:autoSpaceDN w:val="0"/>
              <w:adjustRightInd w:val="0"/>
              <w:rPr>
                <w:rFonts w:ascii="Times New Roman" w:eastAsia="Calibri" w:hAnsi="Times New Roman" w:cs="Times New Roman"/>
                <w:bCs/>
                <w:sz w:val="24"/>
                <w:szCs w:val="24"/>
                <w:lang w:val="ro-RO"/>
              </w:rPr>
            </w:pPr>
          </w:p>
        </w:tc>
        <w:tc>
          <w:tcPr>
            <w:tcW w:w="7877" w:type="dxa"/>
            <w:shd w:val="clear" w:color="auto" w:fill="auto"/>
          </w:tcPr>
          <w:p w14:paraId="1D0FDDB8"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 xml:space="preserve">echipamente electrice și electronice casate, altele decît cele menționate la 20 01 21 și 20 01 23, cu conținut de componente periculoase, </w:t>
            </w:r>
            <w:r w:rsidRPr="003429C8">
              <w:rPr>
                <w:rFonts w:ascii="Times New Roman" w:eastAsia="Calibri" w:hAnsi="Times New Roman" w:cs="Times New Roman"/>
                <w:sz w:val="24"/>
                <w:szCs w:val="24"/>
                <w:lang w:val="ro-RO" w:eastAsia="ru-RU"/>
              </w:rPr>
              <w:t>provenite din echipamentele electrice și electronice pot include acumulatori și baterii, conform mențiunii de la 16 06, fiind marcate ca periculoase; comutatoarele cu mercur, sticla de la tuburile catodice și alte tipuri de sticlă activată etc.</w:t>
            </w:r>
            <w:r w:rsidRPr="003429C8">
              <w:rPr>
                <w:rFonts w:ascii="Times New Roman" w:eastAsia="Calibri" w:hAnsi="Times New Roman" w:cs="Times New Roman"/>
                <w:sz w:val="24"/>
                <w:szCs w:val="24"/>
                <w:lang w:val="ro-RO"/>
              </w:rPr>
              <w:t xml:space="preserve"> </w:t>
            </w:r>
            <w:r w:rsidRPr="003429C8">
              <w:rPr>
                <w:rFonts w:ascii="Times New Roman" w:eastAsia="Calibri" w:hAnsi="Times New Roman" w:cs="Times New Roman"/>
                <w:sz w:val="24"/>
                <w:szCs w:val="24"/>
                <w:vertAlign w:val="superscript"/>
                <w:lang w:val="ro-RO"/>
              </w:rPr>
              <w:t xml:space="preserve"> </w:t>
            </w:r>
          </w:p>
        </w:tc>
      </w:tr>
      <w:tr w:rsidR="00737591" w:rsidRPr="003429C8" w14:paraId="13A162D7" w14:textId="77777777" w:rsidTr="003429C8">
        <w:tc>
          <w:tcPr>
            <w:tcW w:w="1838" w:type="dxa"/>
            <w:shd w:val="clear" w:color="auto" w:fill="auto"/>
          </w:tcPr>
          <w:p w14:paraId="5D601299" w14:textId="77777777" w:rsidR="00737591" w:rsidRPr="003429C8" w:rsidRDefault="00737591" w:rsidP="00737591">
            <w:pPr>
              <w:pStyle w:val="CM4"/>
              <w:jc w:val="both"/>
              <w:rPr>
                <w:rFonts w:eastAsia="Times New Roman"/>
                <w:lang w:val="ro-RO"/>
              </w:rPr>
            </w:pPr>
            <w:r w:rsidRPr="003429C8">
              <w:rPr>
                <w:rFonts w:eastAsia="Times New Roman"/>
                <w:lang w:val="ro-RO"/>
              </w:rPr>
              <w:t xml:space="preserve">20 01 36 </w:t>
            </w:r>
          </w:p>
          <w:p w14:paraId="49B661C1" w14:textId="77777777" w:rsidR="00737591" w:rsidRPr="003429C8" w:rsidRDefault="00737591" w:rsidP="00737591">
            <w:pPr>
              <w:autoSpaceDE w:val="0"/>
              <w:autoSpaceDN w:val="0"/>
              <w:adjustRightInd w:val="0"/>
              <w:rPr>
                <w:rFonts w:ascii="Times New Roman" w:eastAsia="Calibri" w:hAnsi="Times New Roman" w:cs="Times New Roman"/>
                <w:bCs/>
                <w:sz w:val="24"/>
                <w:szCs w:val="24"/>
                <w:lang w:val="ro-RO"/>
              </w:rPr>
            </w:pPr>
          </w:p>
        </w:tc>
        <w:tc>
          <w:tcPr>
            <w:tcW w:w="7877" w:type="dxa"/>
            <w:shd w:val="clear" w:color="auto" w:fill="auto"/>
          </w:tcPr>
          <w:p w14:paraId="74D111B6"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echipamente electrice și electronice casate, altele decît cele specificate la 20 01 21, 20 01 23 și 20 01 35</w:t>
            </w:r>
          </w:p>
        </w:tc>
      </w:tr>
      <w:tr w:rsidR="00737591" w:rsidRPr="003429C8" w14:paraId="57B4097C" w14:textId="77777777" w:rsidTr="003429C8">
        <w:tc>
          <w:tcPr>
            <w:tcW w:w="1838" w:type="dxa"/>
            <w:shd w:val="clear" w:color="auto" w:fill="auto"/>
          </w:tcPr>
          <w:p w14:paraId="31597EFD" w14:textId="77777777" w:rsidR="00737591" w:rsidRPr="003429C8" w:rsidRDefault="00737591" w:rsidP="00737591">
            <w:pPr>
              <w:pStyle w:val="CM4"/>
              <w:rPr>
                <w:rFonts w:eastAsia="Times New Roman"/>
                <w:lang w:val="ro-RO"/>
              </w:rPr>
            </w:pPr>
            <w:r w:rsidRPr="003429C8">
              <w:rPr>
                <w:rFonts w:eastAsia="Times New Roman"/>
                <w:lang w:val="ro-RO"/>
              </w:rPr>
              <w:t xml:space="preserve">20 01 37* </w:t>
            </w:r>
          </w:p>
        </w:tc>
        <w:tc>
          <w:tcPr>
            <w:tcW w:w="7877" w:type="dxa"/>
            <w:shd w:val="clear" w:color="auto" w:fill="auto"/>
          </w:tcPr>
          <w:p w14:paraId="5169822E"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lemn cu conținut de substanțe periculoase</w:t>
            </w:r>
          </w:p>
        </w:tc>
      </w:tr>
      <w:tr w:rsidR="00737591" w:rsidRPr="003429C8" w14:paraId="08750C2F" w14:textId="77777777" w:rsidTr="003429C8">
        <w:tc>
          <w:tcPr>
            <w:tcW w:w="1838" w:type="dxa"/>
            <w:shd w:val="clear" w:color="auto" w:fill="auto"/>
          </w:tcPr>
          <w:p w14:paraId="30DCADAB" w14:textId="77777777" w:rsidR="00737591" w:rsidRPr="003429C8" w:rsidRDefault="00737591" w:rsidP="00737591">
            <w:pPr>
              <w:pStyle w:val="CM4"/>
              <w:rPr>
                <w:rFonts w:eastAsia="Times New Roman"/>
                <w:lang w:val="ro-RO"/>
              </w:rPr>
            </w:pPr>
            <w:r w:rsidRPr="003429C8">
              <w:rPr>
                <w:rFonts w:eastAsia="Times New Roman"/>
                <w:lang w:val="ro-RO"/>
              </w:rPr>
              <w:t xml:space="preserve">20 01 38 </w:t>
            </w:r>
          </w:p>
        </w:tc>
        <w:tc>
          <w:tcPr>
            <w:tcW w:w="7877" w:type="dxa"/>
            <w:shd w:val="clear" w:color="auto" w:fill="auto"/>
          </w:tcPr>
          <w:p w14:paraId="1CFF47E0"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lemn, altul decît cel specificat la 20 01 37</w:t>
            </w:r>
          </w:p>
        </w:tc>
      </w:tr>
      <w:tr w:rsidR="00737591" w:rsidRPr="003429C8" w14:paraId="1BEB80ED" w14:textId="77777777" w:rsidTr="003429C8">
        <w:tc>
          <w:tcPr>
            <w:tcW w:w="1838" w:type="dxa"/>
            <w:shd w:val="clear" w:color="auto" w:fill="auto"/>
          </w:tcPr>
          <w:p w14:paraId="0D611635" w14:textId="77777777" w:rsidR="00737591" w:rsidRPr="003429C8" w:rsidRDefault="00737591" w:rsidP="00737591">
            <w:pPr>
              <w:pStyle w:val="CM4"/>
              <w:rPr>
                <w:rFonts w:eastAsia="Times New Roman"/>
                <w:lang w:val="ro-RO"/>
              </w:rPr>
            </w:pPr>
            <w:r w:rsidRPr="003429C8">
              <w:rPr>
                <w:rFonts w:eastAsia="Times New Roman"/>
                <w:lang w:val="ro-RO"/>
              </w:rPr>
              <w:t xml:space="preserve">20 01 39 </w:t>
            </w:r>
          </w:p>
        </w:tc>
        <w:tc>
          <w:tcPr>
            <w:tcW w:w="7877" w:type="dxa"/>
            <w:shd w:val="clear" w:color="auto" w:fill="auto"/>
          </w:tcPr>
          <w:p w14:paraId="609DAC65"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materiale plastice</w:t>
            </w:r>
          </w:p>
        </w:tc>
      </w:tr>
      <w:tr w:rsidR="00737591" w:rsidRPr="003429C8" w14:paraId="016BECF8" w14:textId="77777777" w:rsidTr="003429C8">
        <w:tc>
          <w:tcPr>
            <w:tcW w:w="1838" w:type="dxa"/>
            <w:shd w:val="clear" w:color="auto" w:fill="auto"/>
          </w:tcPr>
          <w:p w14:paraId="34BDBC98" w14:textId="77777777" w:rsidR="00737591" w:rsidRPr="003429C8" w:rsidRDefault="00737591" w:rsidP="00737591">
            <w:pPr>
              <w:pStyle w:val="CM4"/>
              <w:rPr>
                <w:rFonts w:eastAsia="Times New Roman"/>
                <w:lang w:val="ro-RO"/>
              </w:rPr>
            </w:pPr>
            <w:r w:rsidRPr="003429C8">
              <w:rPr>
                <w:rFonts w:eastAsia="Times New Roman"/>
                <w:lang w:val="ro-RO"/>
              </w:rPr>
              <w:t xml:space="preserve">20 01 40 </w:t>
            </w:r>
          </w:p>
        </w:tc>
        <w:tc>
          <w:tcPr>
            <w:tcW w:w="7877" w:type="dxa"/>
            <w:shd w:val="clear" w:color="auto" w:fill="auto"/>
          </w:tcPr>
          <w:p w14:paraId="6DF8EB68"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metale</w:t>
            </w:r>
          </w:p>
        </w:tc>
      </w:tr>
      <w:tr w:rsidR="00737591" w:rsidRPr="003429C8" w14:paraId="0F7C6A55" w14:textId="77777777" w:rsidTr="003429C8">
        <w:tc>
          <w:tcPr>
            <w:tcW w:w="1838" w:type="dxa"/>
            <w:shd w:val="clear" w:color="auto" w:fill="auto"/>
          </w:tcPr>
          <w:p w14:paraId="246EA70F" w14:textId="77777777" w:rsidR="00737591" w:rsidRPr="003429C8" w:rsidRDefault="00737591" w:rsidP="00737591">
            <w:pPr>
              <w:pStyle w:val="CM4"/>
              <w:rPr>
                <w:rFonts w:eastAsia="Times New Roman"/>
                <w:lang w:val="ro-RO"/>
              </w:rPr>
            </w:pPr>
            <w:r w:rsidRPr="003429C8">
              <w:rPr>
                <w:rFonts w:eastAsia="Times New Roman"/>
                <w:lang w:val="ro-RO"/>
              </w:rPr>
              <w:t xml:space="preserve">20 01 41 </w:t>
            </w:r>
          </w:p>
        </w:tc>
        <w:tc>
          <w:tcPr>
            <w:tcW w:w="7877" w:type="dxa"/>
            <w:shd w:val="clear" w:color="auto" w:fill="auto"/>
          </w:tcPr>
          <w:p w14:paraId="440BB06F"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deșeuri de la curățatul coșurilor de fum</w:t>
            </w:r>
          </w:p>
        </w:tc>
      </w:tr>
      <w:tr w:rsidR="00737591" w:rsidRPr="003429C8" w14:paraId="1D0FB067" w14:textId="77777777" w:rsidTr="003429C8">
        <w:tc>
          <w:tcPr>
            <w:tcW w:w="1838" w:type="dxa"/>
            <w:shd w:val="clear" w:color="auto" w:fill="auto"/>
          </w:tcPr>
          <w:p w14:paraId="3307EC23" w14:textId="77777777" w:rsidR="00737591" w:rsidRPr="003429C8" w:rsidRDefault="00737591" w:rsidP="00737591">
            <w:pPr>
              <w:pStyle w:val="CM4"/>
              <w:rPr>
                <w:rFonts w:eastAsia="Times New Roman"/>
                <w:lang w:val="ro-RO"/>
              </w:rPr>
            </w:pPr>
            <w:r w:rsidRPr="003429C8">
              <w:rPr>
                <w:rFonts w:eastAsia="Times New Roman"/>
                <w:lang w:val="ro-RO"/>
              </w:rPr>
              <w:t xml:space="preserve">20 01 99 </w:t>
            </w:r>
          </w:p>
        </w:tc>
        <w:tc>
          <w:tcPr>
            <w:tcW w:w="7877" w:type="dxa"/>
            <w:shd w:val="clear" w:color="auto" w:fill="auto"/>
          </w:tcPr>
          <w:p w14:paraId="51FAC977"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alte fracții nespecificate</w:t>
            </w:r>
          </w:p>
        </w:tc>
      </w:tr>
      <w:tr w:rsidR="00737591" w:rsidRPr="003429C8" w14:paraId="4D647604" w14:textId="77777777" w:rsidTr="003429C8">
        <w:tc>
          <w:tcPr>
            <w:tcW w:w="1838" w:type="dxa"/>
            <w:shd w:val="clear" w:color="auto" w:fill="BDD6EE" w:themeFill="accent1" w:themeFillTint="66"/>
          </w:tcPr>
          <w:p w14:paraId="7DEF0E8B" w14:textId="77777777" w:rsidR="00737591" w:rsidRPr="003429C8" w:rsidRDefault="00737591" w:rsidP="00737591">
            <w:pPr>
              <w:pStyle w:val="CM4"/>
              <w:rPr>
                <w:rFonts w:eastAsia="Times New Roman"/>
                <w:b/>
                <w:lang w:val="ro-RO"/>
              </w:rPr>
            </w:pPr>
            <w:r w:rsidRPr="003429C8">
              <w:rPr>
                <w:rFonts w:eastAsia="Times New Roman"/>
                <w:b/>
                <w:lang w:val="ro-RO"/>
              </w:rPr>
              <w:t xml:space="preserve">20 02 </w:t>
            </w:r>
          </w:p>
        </w:tc>
        <w:tc>
          <w:tcPr>
            <w:tcW w:w="7877" w:type="dxa"/>
            <w:shd w:val="clear" w:color="auto" w:fill="BDD6EE" w:themeFill="accent1" w:themeFillTint="66"/>
          </w:tcPr>
          <w:p w14:paraId="570DF45D" w14:textId="77777777" w:rsidR="00737591" w:rsidRPr="003429C8" w:rsidRDefault="00737591" w:rsidP="00737591">
            <w:pPr>
              <w:autoSpaceDE w:val="0"/>
              <w:autoSpaceDN w:val="0"/>
              <w:adjustRightInd w:val="0"/>
              <w:rPr>
                <w:rFonts w:ascii="Times New Roman" w:eastAsia="Calibri" w:hAnsi="Times New Roman" w:cs="Times New Roman"/>
                <w:b/>
                <w:sz w:val="24"/>
                <w:szCs w:val="24"/>
                <w:lang w:val="ro-RO"/>
              </w:rPr>
            </w:pPr>
            <w:r w:rsidRPr="003429C8">
              <w:rPr>
                <w:rFonts w:ascii="Times New Roman" w:eastAsia="Calibri" w:hAnsi="Times New Roman" w:cs="Times New Roman"/>
                <w:b/>
                <w:sz w:val="24"/>
                <w:szCs w:val="24"/>
                <w:lang w:val="ro-RO"/>
              </w:rPr>
              <w:t>deșeuri din grădini și parcuri (inclusiv deșeurile din cimitire)</w:t>
            </w:r>
          </w:p>
        </w:tc>
      </w:tr>
      <w:tr w:rsidR="00737591" w:rsidRPr="003429C8" w14:paraId="1B0B7670" w14:textId="77777777" w:rsidTr="003429C8">
        <w:tc>
          <w:tcPr>
            <w:tcW w:w="1838" w:type="dxa"/>
            <w:shd w:val="clear" w:color="auto" w:fill="auto"/>
          </w:tcPr>
          <w:p w14:paraId="22105651" w14:textId="77777777" w:rsidR="00737591" w:rsidRPr="003429C8" w:rsidRDefault="00737591" w:rsidP="00737591">
            <w:pPr>
              <w:pStyle w:val="CM4"/>
              <w:rPr>
                <w:rFonts w:eastAsia="Times New Roman"/>
                <w:lang w:val="ro-RO"/>
              </w:rPr>
            </w:pPr>
            <w:r w:rsidRPr="003429C8">
              <w:rPr>
                <w:rFonts w:eastAsia="Times New Roman"/>
                <w:lang w:val="ro-RO"/>
              </w:rPr>
              <w:t>20 02 01</w:t>
            </w:r>
          </w:p>
        </w:tc>
        <w:tc>
          <w:tcPr>
            <w:tcW w:w="7877" w:type="dxa"/>
            <w:shd w:val="clear" w:color="auto" w:fill="auto"/>
          </w:tcPr>
          <w:p w14:paraId="67CC1340" w14:textId="77777777" w:rsidR="00737591" w:rsidRPr="003429C8" w:rsidRDefault="00737591" w:rsidP="00737591">
            <w:pPr>
              <w:pStyle w:val="CM4"/>
              <w:rPr>
                <w:rFonts w:eastAsia="Times New Roman"/>
                <w:lang w:val="ro-RO"/>
              </w:rPr>
            </w:pPr>
            <w:r w:rsidRPr="003429C8">
              <w:rPr>
                <w:rFonts w:eastAsia="Times New Roman"/>
                <w:lang w:val="ro-RO"/>
              </w:rPr>
              <w:t xml:space="preserve">deșeuri biodegradabile </w:t>
            </w:r>
          </w:p>
        </w:tc>
      </w:tr>
      <w:tr w:rsidR="00737591" w:rsidRPr="003429C8" w14:paraId="20E7CE2C" w14:textId="77777777" w:rsidTr="003429C8">
        <w:tc>
          <w:tcPr>
            <w:tcW w:w="1838" w:type="dxa"/>
            <w:shd w:val="clear" w:color="auto" w:fill="auto"/>
          </w:tcPr>
          <w:p w14:paraId="21CB67A7" w14:textId="77777777" w:rsidR="00737591" w:rsidRPr="003429C8" w:rsidRDefault="00737591" w:rsidP="00737591">
            <w:pPr>
              <w:pStyle w:val="CM4"/>
              <w:rPr>
                <w:rFonts w:eastAsia="Times New Roman"/>
                <w:lang w:val="ro-RO"/>
              </w:rPr>
            </w:pPr>
            <w:r w:rsidRPr="003429C8">
              <w:rPr>
                <w:rFonts w:eastAsia="Times New Roman"/>
                <w:lang w:val="ro-RO"/>
              </w:rPr>
              <w:t xml:space="preserve">20 02 02 </w:t>
            </w:r>
          </w:p>
        </w:tc>
        <w:tc>
          <w:tcPr>
            <w:tcW w:w="7877" w:type="dxa"/>
            <w:shd w:val="clear" w:color="auto" w:fill="auto"/>
          </w:tcPr>
          <w:p w14:paraId="135437A7" w14:textId="77777777" w:rsidR="00737591" w:rsidRPr="003429C8" w:rsidRDefault="00737591" w:rsidP="00737591">
            <w:pPr>
              <w:pStyle w:val="CM4"/>
              <w:rPr>
                <w:rFonts w:eastAsia="Times New Roman"/>
                <w:lang w:val="ro-RO"/>
              </w:rPr>
            </w:pPr>
            <w:r w:rsidRPr="003429C8">
              <w:rPr>
                <w:rFonts w:eastAsia="Times New Roman"/>
                <w:lang w:val="ro-RO"/>
              </w:rPr>
              <w:t xml:space="preserve">pământ și pietre </w:t>
            </w:r>
          </w:p>
        </w:tc>
      </w:tr>
      <w:tr w:rsidR="00737591" w:rsidRPr="003429C8" w14:paraId="5748511F" w14:textId="77777777" w:rsidTr="003429C8">
        <w:tc>
          <w:tcPr>
            <w:tcW w:w="1838" w:type="dxa"/>
            <w:shd w:val="clear" w:color="auto" w:fill="auto"/>
          </w:tcPr>
          <w:p w14:paraId="77DD32EA" w14:textId="77777777" w:rsidR="00737591" w:rsidRPr="003429C8" w:rsidRDefault="00737591" w:rsidP="00737591">
            <w:pPr>
              <w:pStyle w:val="CM4"/>
              <w:rPr>
                <w:rFonts w:eastAsia="Times New Roman"/>
                <w:lang w:val="ro-RO"/>
              </w:rPr>
            </w:pPr>
            <w:r w:rsidRPr="003429C8">
              <w:rPr>
                <w:rFonts w:eastAsia="Times New Roman"/>
                <w:lang w:val="ro-RO"/>
              </w:rPr>
              <w:t xml:space="preserve">20 02 03 </w:t>
            </w:r>
          </w:p>
        </w:tc>
        <w:tc>
          <w:tcPr>
            <w:tcW w:w="7877" w:type="dxa"/>
            <w:shd w:val="clear" w:color="auto" w:fill="auto"/>
          </w:tcPr>
          <w:p w14:paraId="7BF73F67" w14:textId="77777777" w:rsidR="00737591" w:rsidRPr="003429C8" w:rsidRDefault="00737591" w:rsidP="00737591">
            <w:pPr>
              <w:autoSpaceDE w:val="0"/>
              <w:autoSpaceDN w:val="0"/>
              <w:adjustRightInd w:val="0"/>
              <w:rPr>
                <w:rFonts w:ascii="Times New Roman" w:eastAsia="Calibri" w:hAnsi="Times New Roman" w:cs="Times New Roman"/>
                <w:bCs/>
                <w:sz w:val="24"/>
                <w:szCs w:val="24"/>
                <w:lang w:val="ro-RO"/>
              </w:rPr>
            </w:pPr>
            <w:r w:rsidRPr="003429C8">
              <w:rPr>
                <w:rFonts w:ascii="Times New Roman" w:eastAsia="Calibri" w:hAnsi="Times New Roman" w:cs="Times New Roman"/>
                <w:sz w:val="24"/>
                <w:szCs w:val="24"/>
                <w:lang w:val="ro-RO"/>
              </w:rPr>
              <w:t>alte deșeuri nebiodegradabile</w:t>
            </w:r>
          </w:p>
        </w:tc>
      </w:tr>
      <w:tr w:rsidR="00737591" w:rsidRPr="003429C8" w14:paraId="4480368A" w14:textId="77777777" w:rsidTr="003429C8">
        <w:tc>
          <w:tcPr>
            <w:tcW w:w="1838" w:type="dxa"/>
            <w:shd w:val="clear" w:color="auto" w:fill="BDD6EE" w:themeFill="accent1" w:themeFillTint="66"/>
          </w:tcPr>
          <w:p w14:paraId="0C5CF219" w14:textId="77777777" w:rsidR="00737591" w:rsidRPr="003429C8" w:rsidRDefault="00737591" w:rsidP="00737591">
            <w:pPr>
              <w:pStyle w:val="CM4"/>
              <w:rPr>
                <w:rFonts w:eastAsia="Times New Roman"/>
                <w:b/>
                <w:lang w:val="ro-RO"/>
              </w:rPr>
            </w:pPr>
            <w:r w:rsidRPr="003429C8">
              <w:rPr>
                <w:rFonts w:eastAsia="Times New Roman"/>
                <w:b/>
                <w:lang w:val="ro-RO"/>
              </w:rPr>
              <w:t xml:space="preserve">20 03 </w:t>
            </w:r>
          </w:p>
        </w:tc>
        <w:tc>
          <w:tcPr>
            <w:tcW w:w="7877" w:type="dxa"/>
            <w:shd w:val="clear" w:color="auto" w:fill="BDD6EE" w:themeFill="accent1" w:themeFillTint="66"/>
          </w:tcPr>
          <w:p w14:paraId="64C068C5" w14:textId="77777777" w:rsidR="00737591" w:rsidRPr="003429C8" w:rsidRDefault="00737591" w:rsidP="00737591">
            <w:pPr>
              <w:autoSpaceDE w:val="0"/>
              <w:autoSpaceDN w:val="0"/>
              <w:adjustRightInd w:val="0"/>
              <w:rPr>
                <w:rFonts w:ascii="Times New Roman" w:eastAsia="Calibri" w:hAnsi="Times New Roman" w:cs="Times New Roman"/>
                <w:b/>
                <w:sz w:val="24"/>
                <w:szCs w:val="24"/>
                <w:lang w:val="ro-RO"/>
              </w:rPr>
            </w:pPr>
            <w:r w:rsidRPr="003429C8">
              <w:rPr>
                <w:rFonts w:ascii="Times New Roman" w:eastAsia="Calibri" w:hAnsi="Times New Roman" w:cs="Times New Roman"/>
                <w:b/>
                <w:sz w:val="24"/>
                <w:szCs w:val="24"/>
                <w:lang w:val="ro-RO"/>
              </w:rPr>
              <w:t>alte deșeuri municipale</w:t>
            </w:r>
          </w:p>
        </w:tc>
      </w:tr>
      <w:tr w:rsidR="00737591" w:rsidRPr="003429C8" w14:paraId="40668997" w14:textId="77777777" w:rsidTr="003429C8">
        <w:tc>
          <w:tcPr>
            <w:tcW w:w="1838" w:type="dxa"/>
            <w:shd w:val="clear" w:color="auto" w:fill="auto"/>
          </w:tcPr>
          <w:p w14:paraId="05B93855" w14:textId="77777777" w:rsidR="00737591" w:rsidRPr="003429C8" w:rsidRDefault="00737591" w:rsidP="00737591">
            <w:pPr>
              <w:pStyle w:val="CM4"/>
              <w:rPr>
                <w:rFonts w:eastAsia="Times New Roman"/>
                <w:lang w:val="ro-RO"/>
              </w:rPr>
            </w:pPr>
            <w:r w:rsidRPr="003429C8">
              <w:rPr>
                <w:rFonts w:eastAsia="Times New Roman"/>
                <w:lang w:val="ro-RO"/>
              </w:rPr>
              <w:t xml:space="preserve">20 03 01 </w:t>
            </w:r>
          </w:p>
        </w:tc>
        <w:tc>
          <w:tcPr>
            <w:tcW w:w="7877" w:type="dxa"/>
            <w:shd w:val="clear" w:color="auto" w:fill="auto"/>
          </w:tcPr>
          <w:p w14:paraId="2DB2D372"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deșeuri municipale amestecate</w:t>
            </w:r>
          </w:p>
        </w:tc>
      </w:tr>
      <w:tr w:rsidR="00737591" w:rsidRPr="003429C8" w14:paraId="73C30099" w14:textId="77777777" w:rsidTr="003429C8">
        <w:tc>
          <w:tcPr>
            <w:tcW w:w="1838" w:type="dxa"/>
            <w:shd w:val="clear" w:color="auto" w:fill="auto"/>
          </w:tcPr>
          <w:p w14:paraId="38B94324" w14:textId="77777777" w:rsidR="00737591" w:rsidRPr="003429C8" w:rsidRDefault="00737591" w:rsidP="00737591">
            <w:pPr>
              <w:pStyle w:val="CM4"/>
              <w:rPr>
                <w:rFonts w:eastAsia="Times New Roman"/>
                <w:lang w:val="ro-RO"/>
              </w:rPr>
            </w:pPr>
            <w:r w:rsidRPr="003429C8">
              <w:rPr>
                <w:rFonts w:eastAsia="Times New Roman"/>
                <w:lang w:val="ro-RO"/>
              </w:rPr>
              <w:t xml:space="preserve">20 03 02 </w:t>
            </w:r>
          </w:p>
        </w:tc>
        <w:tc>
          <w:tcPr>
            <w:tcW w:w="7877" w:type="dxa"/>
            <w:shd w:val="clear" w:color="auto" w:fill="auto"/>
          </w:tcPr>
          <w:p w14:paraId="36519B63" w14:textId="77777777" w:rsidR="00737591" w:rsidRPr="003429C8" w:rsidRDefault="00737591" w:rsidP="00737591">
            <w:pPr>
              <w:autoSpaceDE w:val="0"/>
              <w:autoSpaceDN w:val="0"/>
              <w:adjustRightInd w:val="0"/>
              <w:rPr>
                <w:rFonts w:ascii="Times New Roman" w:eastAsia="Calibri" w:hAnsi="Times New Roman" w:cs="Times New Roman"/>
                <w:bCs/>
                <w:sz w:val="24"/>
                <w:szCs w:val="24"/>
                <w:lang w:val="ro-RO"/>
              </w:rPr>
            </w:pPr>
            <w:r w:rsidRPr="003429C8">
              <w:rPr>
                <w:rFonts w:ascii="Times New Roman" w:eastAsia="Calibri" w:hAnsi="Times New Roman" w:cs="Times New Roman"/>
                <w:sz w:val="24"/>
                <w:szCs w:val="24"/>
                <w:lang w:val="ro-RO"/>
              </w:rPr>
              <w:t>deșeuri din piețe</w:t>
            </w:r>
          </w:p>
        </w:tc>
      </w:tr>
      <w:tr w:rsidR="00737591" w:rsidRPr="003429C8" w14:paraId="6B046A3B" w14:textId="77777777" w:rsidTr="003429C8">
        <w:tc>
          <w:tcPr>
            <w:tcW w:w="1838" w:type="dxa"/>
            <w:shd w:val="clear" w:color="auto" w:fill="auto"/>
          </w:tcPr>
          <w:p w14:paraId="1AFAF368" w14:textId="77777777" w:rsidR="00737591" w:rsidRPr="003429C8" w:rsidRDefault="00737591" w:rsidP="00737591">
            <w:pPr>
              <w:pStyle w:val="CM4"/>
              <w:rPr>
                <w:rFonts w:eastAsia="Times New Roman"/>
                <w:lang w:val="ro-RO"/>
              </w:rPr>
            </w:pPr>
            <w:r w:rsidRPr="003429C8">
              <w:rPr>
                <w:rFonts w:eastAsia="Times New Roman"/>
                <w:lang w:val="ro-RO"/>
              </w:rPr>
              <w:t xml:space="preserve">20 03 03 </w:t>
            </w:r>
          </w:p>
        </w:tc>
        <w:tc>
          <w:tcPr>
            <w:tcW w:w="7877" w:type="dxa"/>
            <w:shd w:val="clear" w:color="auto" w:fill="auto"/>
          </w:tcPr>
          <w:p w14:paraId="2858A025"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reziduuri de la curățarea străzilor</w:t>
            </w:r>
          </w:p>
        </w:tc>
      </w:tr>
      <w:tr w:rsidR="00737591" w:rsidRPr="003429C8" w14:paraId="0921DCAF" w14:textId="77777777" w:rsidTr="003429C8">
        <w:tc>
          <w:tcPr>
            <w:tcW w:w="1838" w:type="dxa"/>
            <w:shd w:val="clear" w:color="auto" w:fill="auto"/>
          </w:tcPr>
          <w:p w14:paraId="236C3B84" w14:textId="77777777" w:rsidR="00737591" w:rsidRPr="003429C8" w:rsidRDefault="00737591" w:rsidP="00737591">
            <w:pPr>
              <w:pStyle w:val="CM4"/>
              <w:rPr>
                <w:rFonts w:eastAsia="Times New Roman"/>
                <w:lang w:val="ro-RO"/>
              </w:rPr>
            </w:pPr>
            <w:r w:rsidRPr="003429C8">
              <w:rPr>
                <w:rFonts w:eastAsia="Times New Roman"/>
                <w:lang w:val="ro-RO"/>
              </w:rPr>
              <w:t xml:space="preserve">20 03 04 </w:t>
            </w:r>
          </w:p>
        </w:tc>
        <w:tc>
          <w:tcPr>
            <w:tcW w:w="7877" w:type="dxa"/>
            <w:shd w:val="clear" w:color="auto" w:fill="auto"/>
          </w:tcPr>
          <w:p w14:paraId="0A3407F4"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nămolul din fosele septice</w:t>
            </w:r>
          </w:p>
        </w:tc>
      </w:tr>
      <w:tr w:rsidR="00737591" w:rsidRPr="003429C8" w14:paraId="60546C09" w14:textId="77777777" w:rsidTr="003429C8">
        <w:tc>
          <w:tcPr>
            <w:tcW w:w="1838" w:type="dxa"/>
            <w:shd w:val="clear" w:color="auto" w:fill="auto"/>
          </w:tcPr>
          <w:p w14:paraId="731BCC29" w14:textId="77777777" w:rsidR="00737591" w:rsidRPr="003429C8" w:rsidRDefault="00737591" w:rsidP="00737591">
            <w:pPr>
              <w:autoSpaceDE w:val="0"/>
              <w:autoSpaceDN w:val="0"/>
              <w:adjustRightInd w:val="0"/>
              <w:rPr>
                <w:rFonts w:ascii="Times New Roman" w:eastAsia="Calibri" w:hAnsi="Times New Roman" w:cs="Times New Roman"/>
                <w:bCs/>
                <w:sz w:val="24"/>
                <w:szCs w:val="24"/>
                <w:lang w:val="ro-RO"/>
              </w:rPr>
            </w:pPr>
            <w:r w:rsidRPr="003429C8">
              <w:rPr>
                <w:rFonts w:ascii="Times New Roman" w:eastAsia="Calibri" w:hAnsi="Times New Roman" w:cs="Times New Roman"/>
                <w:sz w:val="24"/>
                <w:szCs w:val="24"/>
                <w:lang w:val="ro-RO"/>
              </w:rPr>
              <w:t>20 03 06</w:t>
            </w:r>
          </w:p>
        </w:tc>
        <w:tc>
          <w:tcPr>
            <w:tcW w:w="7877" w:type="dxa"/>
            <w:shd w:val="clear" w:color="auto" w:fill="auto"/>
          </w:tcPr>
          <w:p w14:paraId="0C742FA4"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deșeuri de la curățarea canalizării</w:t>
            </w:r>
          </w:p>
        </w:tc>
      </w:tr>
      <w:tr w:rsidR="00737591" w:rsidRPr="003429C8" w14:paraId="17431E8A" w14:textId="77777777" w:rsidTr="003429C8">
        <w:tc>
          <w:tcPr>
            <w:tcW w:w="1838" w:type="dxa"/>
            <w:shd w:val="clear" w:color="auto" w:fill="auto"/>
          </w:tcPr>
          <w:p w14:paraId="21C17DB9" w14:textId="77777777" w:rsidR="00737591" w:rsidRPr="003429C8" w:rsidRDefault="00737591" w:rsidP="00737591">
            <w:pPr>
              <w:pStyle w:val="CM4"/>
              <w:rPr>
                <w:rFonts w:eastAsia="Times New Roman"/>
                <w:lang w:val="ro-RO"/>
              </w:rPr>
            </w:pPr>
            <w:r w:rsidRPr="003429C8">
              <w:rPr>
                <w:rFonts w:eastAsia="Times New Roman"/>
                <w:lang w:val="ro-RO"/>
              </w:rPr>
              <w:t xml:space="preserve">20 03 07 </w:t>
            </w:r>
          </w:p>
        </w:tc>
        <w:tc>
          <w:tcPr>
            <w:tcW w:w="7877" w:type="dxa"/>
            <w:shd w:val="clear" w:color="auto" w:fill="auto"/>
          </w:tcPr>
          <w:p w14:paraId="1700DDA1"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deșeuri voluminoase</w:t>
            </w:r>
          </w:p>
        </w:tc>
      </w:tr>
      <w:tr w:rsidR="00737591" w:rsidRPr="003429C8" w14:paraId="71F558AE" w14:textId="77777777" w:rsidTr="003429C8">
        <w:tc>
          <w:tcPr>
            <w:tcW w:w="1838" w:type="dxa"/>
            <w:shd w:val="clear" w:color="auto" w:fill="auto"/>
          </w:tcPr>
          <w:p w14:paraId="04F75EB1" w14:textId="77777777" w:rsidR="00737591" w:rsidRPr="003429C8" w:rsidRDefault="00737591" w:rsidP="00737591">
            <w:pPr>
              <w:pStyle w:val="CM4"/>
              <w:rPr>
                <w:rFonts w:eastAsia="Times New Roman"/>
                <w:lang w:val="ro-RO"/>
              </w:rPr>
            </w:pPr>
            <w:r w:rsidRPr="003429C8">
              <w:rPr>
                <w:rFonts w:eastAsia="Times New Roman"/>
                <w:lang w:val="ro-RO"/>
              </w:rPr>
              <w:t xml:space="preserve">20 03 99 </w:t>
            </w:r>
          </w:p>
        </w:tc>
        <w:tc>
          <w:tcPr>
            <w:tcW w:w="7877" w:type="dxa"/>
            <w:shd w:val="clear" w:color="auto" w:fill="auto"/>
          </w:tcPr>
          <w:p w14:paraId="20F85583" w14:textId="77777777" w:rsidR="00737591" w:rsidRPr="003429C8" w:rsidRDefault="00737591" w:rsidP="00737591">
            <w:pPr>
              <w:autoSpaceDE w:val="0"/>
              <w:autoSpaceDN w:val="0"/>
              <w:adjustRightInd w:val="0"/>
              <w:rPr>
                <w:rFonts w:ascii="Times New Roman" w:eastAsia="Calibri" w:hAnsi="Times New Roman" w:cs="Times New Roman"/>
                <w:sz w:val="24"/>
                <w:szCs w:val="24"/>
                <w:lang w:val="ro-RO"/>
              </w:rPr>
            </w:pPr>
            <w:r w:rsidRPr="003429C8">
              <w:rPr>
                <w:rFonts w:ascii="Times New Roman" w:eastAsia="Calibri" w:hAnsi="Times New Roman" w:cs="Times New Roman"/>
                <w:sz w:val="24"/>
                <w:szCs w:val="24"/>
                <w:lang w:val="ro-RO"/>
              </w:rPr>
              <w:t>alte deșeuri municipale nespecificate</w:t>
            </w:r>
          </w:p>
        </w:tc>
      </w:tr>
    </w:tbl>
    <w:p w14:paraId="6C580019" w14:textId="77777777" w:rsidR="000026B8" w:rsidRPr="003429C8" w:rsidRDefault="000026B8" w:rsidP="00737591">
      <w:pPr>
        <w:spacing w:line="240" w:lineRule="auto"/>
        <w:rPr>
          <w:rFonts w:ascii="Times New Roman" w:hAnsi="Times New Roman" w:cs="Times New Roman"/>
          <w:b/>
          <w:sz w:val="24"/>
          <w:szCs w:val="24"/>
        </w:rPr>
      </w:pPr>
      <w:r w:rsidRPr="003429C8">
        <w:rPr>
          <w:rFonts w:ascii="Times New Roman" w:hAnsi="Times New Roman" w:cs="Times New Roman"/>
          <w:b/>
          <w:sz w:val="24"/>
          <w:szCs w:val="24"/>
        </w:rPr>
        <w:t xml:space="preserve">  </w:t>
      </w:r>
    </w:p>
    <w:p w14:paraId="0708A6B6" w14:textId="77777777" w:rsidR="003E6CA7" w:rsidRPr="003429C8" w:rsidRDefault="003E6CA7" w:rsidP="00737591">
      <w:pPr>
        <w:spacing w:line="240" w:lineRule="auto"/>
        <w:rPr>
          <w:rFonts w:ascii="Times New Roman" w:hAnsi="Times New Roman" w:cs="Times New Roman"/>
          <w:b/>
          <w:i/>
          <w:sz w:val="24"/>
          <w:szCs w:val="24"/>
        </w:rPr>
      </w:pPr>
    </w:p>
    <w:p w14:paraId="71F04FAF" w14:textId="77777777" w:rsidR="00CD4F38" w:rsidRPr="003429C8" w:rsidRDefault="000E0A53" w:rsidP="00737591">
      <w:pPr>
        <w:spacing w:line="240" w:lineRule="auto"/>
        <w:rPr>
          <w:rFonts w:ascii="Times New Roman" w:hAnsi="Times New Roman" w:cs="Times New Roman"/>
          <w:b/>
          <w:sz w:val="24"/>
          <w:szCs w:val="24"/>
        </w:rPr>
      </w:pPr>
      <w:r w:rsidRPr="003429C8">
        <w:rPr>
          <w:rFonts w:ascii="Times New Roman" w:hAnsi="Times New Roman" w:cs="Times New Roman"/>
          <w:b/>
          <w:sz w:val="24"/>
          <w:szCs w:val="24"/>
        </w:rPr>
        <w:t xml:space="preserve"> </w:t>
      </w:r>
    </w:p>
    <w:sectPr w:rsidR="00CD4F38" w:rsidRPr="003429C8" w:rsidSect="003429C8">
      <w:pgSz w:w="11906" w:h="16838"/>
      <w:pgMar w:top="1134" w:right="850"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1.4pt;height:11.4pt" o:bullet="t">
        <v:imagedata r:id="rId1" o:title="mso2FCA"/>
      </v:shape>
    </w:pict>
  </w:numPicBullet>
  <w:abstractNum w:abstractNumId="0" w15:restartNumberingAfterBreak="0">
    <w:nsid w:val="06127F7B"/>
    <w:multiLevelType w:val="hybridMultilevel"/>
    <w:tmpl w:val="F4EA7FF0"/>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 w15:restartNumberingAfterBreak="0">
    <w:nsid w:val="08333CE5"/>
    <w:multiLevelType w:val="hybridMultilevel"/>
    <w:tmpl w:val="5FB062FC"/>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 w15:restartNumberingAfterBreak="0">
    <w:nsid w:val="0D884741"/>
    <w:multiLevelType w:val="hybridMultilevel"/>
    <w:tmpl w:val="AC9A09FA"/>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 w15:restartNumberingAfterBreak="0">
    <w:nsid w:val="0E7132D1"/>
    <w:multiLevelType w:val="hybridMultilevel"/>
    <w:tmpl w:val="8F70559E"/>
    <w:lvl w:ilvl="0" w:tplc="F62CA700">
      <w:start w:val="1"/>
      <w:numFmt w:val="bullet"/>
      <w:lvlText w:val=""/>
      <w:lvlJc w:val="left"/>
      <w:pPr>
        <w:tabs>
          <w:tab w:val="num" w:pos="720"/>
        </w:tabs>
        <w:ind w:left="720" w:hanging="360"/>
      </w:pPr>
      <w:rPr>
        <w:rFonts w:ascii="Wingdings" w:hAnsi="Wingdings" w:hint="default"/>
      </w:rPr>
    </w:lvl>
    <w:lvl w:ilvl="1" w:tplc="2B7C8F08" w:tentative="1">
      <w:start w:val="1"/>
      <w:numFmt w:val="bullet"/>
      <w:lvlText w:val=""/>
      <w:lvlJc w:val="left"/>
      <w:pPr>
        <w:tabs>
          <w:tab w:val="num" w:pos="1440"/>
        </w:tabs>
        <w:ind w:left="1440" w:hanging="360"/>
      </w:pPr>
      <w:rPr>
        <w:rFonts w:ascii="Wingdings" w:hAnsi="Wingdings" w:hint="default"/>
      </w:rPr>
    </w:lvl>
    <w:lvl w:ilvl="2" w:tplc="AEFC9EAC" w:tentative="1">
      <w:start w:val="1"/>
      <w:numFmt w:val="bullet"/>
      <w:lvlText w:val=""/>
      <w:lvlJc w:val="left"/>
      <w:pPr>
        <w:tabs>
          <w:tab w:val="num" w:pos="2160"/>
        </w:tabs>
        <w:ind w:left="2160" w:hanging="360"/>
      </w:pPr>
      <w:rPr>
        <w:rFonts w:ascii="Wingdings" w:hAnsi="Wingdings" w:hint="default"/>
      </w:rPr>
    </w:lvl>
    <w:lvl w:ilvl="3" w:tplc="DAF22B6C" w:tentative="1">
      <w:start w:val="1"/>
      <w:numFmt w:val="bullet"/>
      <w:lvlText w:val=""/>
      <w:lvlJc w:val="left"/>
      <w:pPr>
        <w:tabs>
          <w:tab w:val="num" w:pos="2880"/>
        </w:tabs>
        <w:ind w:left="2880" w:hanging="360"/>
      </w:pPr>
      <w:rPr>
        <w:rFonts w:ascii="Wingdings" w:hAnsi="Wingdings" w:hint="default"/>
      </w:rPr>
    </w:lvl>
    <w:lvl w:ilvl="4" w:tplc="55E0EB68" w:tentative="1">
      <w:start w:val="1"/>
      <w:numFmt w:val="bullet"/>
      <w:lvlText w:val=""/>
      <w:lvlJc w:val="left"/>
      <w:pPr>
        <w:tabs>
          <w:tab w:val="num" w:pos="3600"/>
        </w:tabs>
        <w:ind w:left="3600" w:hanging="360"/>
      </w:pPr>
      <w:rPr>
        <w:rFonts w:ascii="Wingdings" w:hAnsi="Wingdings" w:hint="default"/>
      </w:rPr>
    </w:lvl>
    <w:lvl w:ilvl="5" w:tplc="95D45422" w:tentative="1">
      <w:start w:val="1"/>
      <w:numFmt w:val="bullet"/>
      <w:lvlText w:val=""/>
      <w:lvlJc w:val="left"/>
      <w:pPr>
        <w:tabs>
          <w:tab w:val="num" w:pos="4320"/>
        </w:tabs>
        <w:ind w:left="4320" w:hanging="360"/>
      </w:pPr>
      <w:rPr>
        <w:rFonts w:ascii="Wingdings" w:hAnsi="Wingdings" w:hint="default"/>
      </w:rPr>
    </w:lvl>
    <w:lvl w:ilvl="6" w:tplc="F536AA5A" w:tentative="1">
      <w:start w:val="1"/>
      <w:numFmt w:val="bullet"/>
      <w:lvlText w:val=""/>
      <w:lvlJc w:val="left"/>
      <w:pPr>
        <w:tabs>
          <w:tab w:val="num" w:pos="5040"/>
        </w:tabs>
        <w:ind w:left="5040" w:hanging="360"/>
      </w:pPr>
      <w:rPr>
        <w:rFonts w:ascii="Wingdings" w:hAnsi="Wingdings" w:hint="default"/>
      </w:rPr>
    </w:lvl>
    <w:lvl w:ilvl="7" w:tplc="BF76A6AA" w:tentative="1">
      <w:start w:val="1"/>
      <w:numFmt w:val="bullet"/>
      <w:lvlText w:val=""/>
      <w:lvlJc w:val="left"/>
      <w:pPr>
        <w:tabs>
          <w:tab w:val="num" w:pos="5760"/>
        </w:tabs>
        <w:ind w:left="5760" w:hanging="360"/>
      </w:pPr>
      <w:rPr>
        <w:rFonts w:ascii="Wingdings" w:hAnsi="Wingdings" w:hint="default"/>
      </w:rPr>
    </w:lvl>
    <w:lvl w:ilvl="8" w:tplc="55BA1AE2"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0734FDD"/>
    <w:multiLevelType w:val="hybridMultilevel"/>
    <w:tmpl w:val="3684C5EE"/>
    <w:lvl w:ilvl="0" w:tplc="F8F6A6C0">
      <w:start w:val="1"/>
      <w:numFmt w:val="lowerLetter"/>
      <w:lvlText w:val="%1."/>
      <w:lvlJc w:val="left"/>
      <w:pPr>
        <w:tabs>
          <w:tab w:val="num" w:pos="720"/>
        </w:tabs>
        <w:ind w:left="720" w:hanging="360"/>
      </w:pPr>
    </w:lvl>
    <w:lvl w:ilvl="1" w:tplc="9F5C3DF0" w:tentative="1">
      <w:start w:val="1"/>
      <w:numFmt w:val="lowerLetter"/>
      <w:lvlText w:val="%2."/>
      <w:lvlJc w:val="left"/>
      <w:pPr>
        <w:tabs>
          <w:tab w:val="num" w:pos="1440"/>
        </w:tabs>
        <w:ind w:left="1440" w:hanging="360"/>
      </w:pPr>
    </w:lvl>
    <w:lvl w:ilvl="2" w:tplc="95069F5C" w:tentative="1">
      <w:start w:val="1"/>
      <w:numFmt w:val="lowerLetter"/>
      <w:lvlText w:val="%3."/>
      <w:lvlJc w:val="left"/>
      <w:pPr>
        <w:tabs>
          <w:tab w:val="num" w:pos="2160"/>
        </w:tabs>
        <w:ind w:left="2160" w:hanging="360"/>
      </w:pPr>
    </w:lvl>
    <w:lvl w:ilvl="3" w:tplc="2F02B4AE" w:tentative="1">
      <w:start w:val="1"/>
      <w:numFmt w:val="lowerLetter"/>
      <w:lvlText w:val="%4."/>
      <w:lvlJc w:val="left"/>
      <w:pPr>
        <w:tabs>
          <w:tab w:val="num" w:pos="2880"/>
        </w:tabs>
        <w:ind w:left="2880" w:hanging="360"/>
      </w:pPr>
    </w:lvl>
    <w:lvl w:ilvl="4" w:tplc="0D0A9EFA" w:tentative="1">
      <w:start w:val="1"/>
      <w:numFmt w:val="lowerLetter"/>
      <w:lvlText w:val="%5."/>
      <w:lvlJc w:val="left"/>
      <w:pPr>
        <w:tabs>
          <w:tab w:val="num" w:pos="3600"/>
        </w:tabs>
        <w:ind w:left="3600" w:hanging="360"/>
      </w:pPr>
    </w:lvl>
    <w:lvl w:ilvl="5" w:tplc="6BAE4C60" w:tentative="1">
      <w:start w:val="1"/>
      <w:numFmt w:val="lowerLetter"/>
      <w:lvlText w:val="%6."/>
      <w:lvlJc w:val="left"/>
      <w:pPr>
        <w:tabs>
          <w:tab w:val="num" w:pos="4320"/>
        </w:tabs>
        <w:ind w:left="4320" w:hanging="360"/>
      </w:pPr>
    </w:lvl>
    <w:lvl w:ilvl="6" w:tplc="6FF450BA" w:tentative="1">
      <w:start w:val="1"/>
      <w:numFmt w:val="lowerLetter"/>
      <w:lvlText w:val="%7."/>
      <w:lvlJc w:val="left"/>
      <w:pPr>
        <w:tabs>
          <w:tab w:val="num" w:pos="5040"/>
        </w:tabs>
        <w:ind w:left="5040" w:hanging="360"/>
      </w:pPr>
    </w:lvl>
    <w:lvl w:ilvl="7" w:tplc="52BAFFD4" w:tentative="1">
      <w:start w:val="1"/>
      <w:numFmt w:val="lowerLetter"/>
      <w:lvlText w:val="%8."/>
      <w:lvlJc w:val="left"/>
      <w:pPr>
        <w:tabs>
          <w:tab w:val="num" w:pos="5760"/>
        </w:tabs>
        <w:ind w:left="5760" w:hanging="360"/>
      </w:pPr>
    </w:lvl>
    <w:lvl w:ilvl="8" w:tplc="16E6EADE" w:tentative="1">
      <w:start w:val="1"/>
      <w:numFmt w:val="lowerLetter"/>
      <w:lvlText w:val="%9."/>
      <w:lvlJc w:val="left"/>
      <w:pPr>
        <w:tabs>
          <w:tab w:val="num" w:pos="6480"/>
        </w:tabs>
        <w:ind w:left="6480" w:hanging="360"/>
      </w:pPr>
    </w:lvl>
  </w:abstractNum>
  <w:abstractNum w:abstractNumId="5" w15:restartNumberingAfterBreak="0">
    <w:nsid w:val="1AA7358B"/>
    <w:multiLevelType w:val="hybridMultilevel"/>
    <w:tmpl w:val="E678463A"/>
    <w:lvl w:ilvl="0" w:tplc="9A66BD4E">
      <w:start w:val="6"/>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6" w15:restartNumberingAfterBreak="0">
    <w:nsid w:val="2556031D"/>
    <w:multiLevelType w:val="multilevel"/>
    <w:tmpl w:val="5E125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39A4871"/>
    <w:multiLevelType w:val="hybridMultilevel"/>
    <w:tmpl w:val="EB9C5D3E"/>
    <w:lvl w:ilvl="0" w:tplc="760AC884">
      <w:start w:val="1060"/>
      <w:numFmt w:val="bullet"/>
      <w:lvlText w:val="-"/>
      <w:lvlJc w:val="left"/>
      <w:pPr>
        <w:ind w:left="720" w:hanging="360"/>
      </w:pPr>
      <w:rPr>
        <w:rFonts w:ascii="Arial" w:eastAsia="Times New Roman" w:hAnsi="Arial" w:cs="Aria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 w15:restartNumberingAfterBreak="0">
    <w:nsid w:val="39A07A07"/>
    <w:multiLevelType w:val="hybridMultilevel"/>
    <w:tmpl w:val="4102366E"/>
    <w:lvl w:ilvl="0" w:tplc="04180007">
      <w:start w:val="1"/>
      <w:numFmt w:val="bullet"/>
      <w:lvlText w:val=""/>
      <w:lvlPicBulletId w:val="0"/>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9" w15:restartNumberingAfterBreak="0">
    <w:nsid w:val="3F420947"/>
    <w:multiLevelType w:val="hybridMultilevel"/>
    <w:tmpl w:val="4F6E921C"/>
    <w:lvl w:ilvl="0" w:tplc="04180007">
      <w:start w:val="1"/>
      <w:numFmt w:val="bullet"/>
      <w:lvlText w:val=""/>
      <w:lvlPicBulletId w:val="0"/>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0" w15:restartNumberingAfterBreak="0">
    <w:nsid w:val="4BE71D07"/>
    <w:multiLevelType w:val="hybridMultilevel"/>
    <w:tmpl w:val="C65E7D62"/>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1" w15:restartNumberingAfterBreak="0">
    <w:nsid w:val="4D184BB6"/>
    <w:multiLevelType w:val="hybridMultilevel"/>
    <w:tmpl w:val="D0749986"/>
    <w:lvl w:ilvl="0" w:tplc="D76E4650">
      <w:start w:val="6"/>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2" w15:restartNumberingAfterBreak="0">
    <w:nsid w:val="54A1671B"/>
    <w:multiLevelType w:val="hybridMultilevel"/>
    <w:tmpl w:val="9D58DC94"/>
    <w:lvl w:ilvl="0" w:tplc="A5B46F8C">
      <w:start w:val="1"/>
      <w:numFmt w:val="decimal"/>
      <w:lvlText w:val="%1."/>
      <w:lvlJc w:val="left"/>
      <w:pPr>
        <w:tabs>
          <w:tab w:val="num" w:pos="720"/>
        </w:tabs>
        <w:ind w:left="720" w:hanging="360"/>
      </w:pPr>
      <w:rPr>
        <w:rFonts w:ascii="Arial" w:eastAsia="Times New Roman" w:hAnsi="Arial" w:cs="Arial"/>
      </w:rPr>
    </w:lvl>
    <w:lvl w:ilvl="1" w:tplc="9D3444A0" w:tentative="1">
      <w:start w:val="1"/>
      <w:numFmt w:val="bullet"/>
      <w:lvlText w:val=""/>
      <w:lvlJc w:val="left"/>
      <w:pPr>
        <w:tabs>
          <w:tab w:val="num" w:pos="1440"/>
        </w:tabs>
        <w:ind w:left="1440" w:hanging="360"/>
      </w:pPr>
      <w:rPr>
        <w:rFonts w:ascii="Wingdings" w:hAnsi="Wingdings" w:hint="default"/>
      </w:rPr>
    </w:lvl>
    <w:lvl w:ilvl="2" w:tplc="44D03026" w:tentative="1">
      <w:start w:val="1"/>
      <w:numFmt w:val="bullet"/>
      <w:lvlText w:val=""/>
      <w:lvlJc w:val="left"/>
      <w:pPr>
        <w:tabs>
          <w:tab w:val="num" w:pos="2160"/>
        </w:tabs>
        <w:ind w:left="2160" w:hanging="360"/>
      </w:pPr>
      <w:rPr>
        <w:rFonts w:ascii="Wingdings" w:hAnsi="Wingdings" w:hint="default"/>
      </w:rPr>
    </w:lvl>
    <w:lvl w:ilvl="3" w:tplc="8AB0E5C8" w:tentative="1">
      <w:start w:val="1"/>
      <w:numFmt w:val="bullet"/>
      <w:lvlText w:val=""/>
      <w:lvlJc w:val="left"/>
      <w:pPr>
        <w:tabs>
          <w:tab w:val="num" w:pos="2880"/>
        </w:tabs>
        <w:ind w:left="2880" w:hanging="360"/>
      </w:pPr>
      <w:rPr>
        <w:rFonts w:ascii="Wingdings" w:hAnsi="Wingdings" w:hint="default"/>
      </w:rPr>
    </w:lvl>
    <w:lvl w:ilvl="4" w:tplc="D200E6EA" w:tentative="1">
      <w:start w:val="1"/>
      <w:numFmt w:val="bullet"/>
      <w:lvlText w:val=""/>
      <w:lvlJc w:val="left"/>
      <w:pPr>
        <w:tabs>
          <w:tab w:val="num" w:pos="3600"/>
        </w:tabs>
        <w:ind w:left="3600" w:hanging="360"/>
      </w:pPr>
      <w:rPr>
        <w:rFonts w:ascii="Wingdings" w:hAnsi="Wingdings" w:hint="default"/>
      </w:rPr>
    </w:lvl>
    <w:lvl w:ilvl="5" w:tplc="573888E0" w:tentative="1">
      <w:start w:val="1"/>
      <w:numFmt w:val="bullet"/>
      <w:lvlText w:val=""/>
      <w:lvlJc w:val="left"/>
      <w:pPr>
        <w:tabs>
          <w:tab w:val="num" w:pos="4320"/>
        </w:tabs>
        <w:ind w:left="4320" w:hanging="360"/>
      </w:pPr>
      <w:rPr>
        <w:rFonts w:ascii="Wingdings" w:hAnsi="Wingdings" w:hint="default"/>
      </w:rPr>
    </w:lvl>
    <w:lvl w:ilvl="6" w:tplc="8698E4C8" w:tentative="1">
      <w:start w:val="1"/>
      <w:numFmt w:val="bullet"/>
      <w:lvlText w:val=""/>
      <w:lvlJc w:val="left"/>
      <w:pPr>
        <w:tabs>
          <w:tab w:val="num" w:pos="5040"/>
        </w:tabs>
        <w:ind w:left="5040" w:hanging="360"/>
      </w:pPr>
      <w:rPr>
        <w:rFonts w:ascii="Wingdings" w:hAnsi="Wingdings" w:hint="default"/>
      </w:rPr>
    </w:lvl>
    <w:lvl w:ilvl="7" w:tplc="6BF65640" w:tentative="1">
      <w:start w:val="1"/>
      <w:numFmt w:val="bullet"/>
      <w:lvlText w:val=""/>
      <w:lvlJc w:val="left"/>
      <w:pPr>
        <w:tabs>
          <w:tab w:val="num" w:pos="5760"/>
        </w:tabs>
        <w:ind w:left="5760" w:hanging="360"/>
      </w:pPr>
      <w:rPr>
        <w:rFonts w:ascii="Wingdings" w:hAnsi="Wingdings" w:hint="default"/>
      </w:rPr>
    </w:lvl>
    <w:lvl w:ilvl="8" w:tplc="30F6C506"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BAC16E0"/>
    <w:multiLevelType w:val="hybridMultilevel"/>
    <w:tmpl w:val="B41296A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15:restartNumberingAfterBreak="0">
    <w:nsid w:val="5D776493"/>
    <w:multiLevelType w:val="hybridMultilevel"/>
    <w:tmpl w:val="967224BA"/>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5" w15:restartNumberingAfterBreak="0">
    <w:nsid w:val="7932533B"/>
    <w:multiLevelType w:val="hybridMultilevel"/>
    <w:tmpl w:val="729099A6"/>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16cid:durableId="169299224">
    <w:abstractNumId w:val="9"/>
  </w:num>
  <w:num w:numId="2" w16cid:durableId="138229355">
    <w:abstractNumId w:val="13"/>
  </w:num>
  <w:num w:numId="3" w16cid:durableId="482626049">
    <w:abstractNumId w:val="15"/>
  </w:num>
  <w:num w:numId="4" w16cid:durableId="1692024801">
    <w:abstractNumId w:val="6"/>
  </w:num>
  <w:num w:numId="5" w16cid:durableId="671224229">
    <w:abstractNumId w:val="4"/>
  </w:num>
  <w:num w:numId="6" w16cid:durableId="1487358424">
    <w:abstractNumId w:val="3"/>
  </w:num>
  <w:num w:numId="7" w16cid:durableId="1500854285">
    <w:abstractNumId w:val="12"/>
  </w:num>
  <w:num w:numId="8" w16cid:durableId="525406174">
    <w:abstractNumId w:val="10"/>
  </w:num>
  <w:num w:numId="9" w16cid:durableId="1814442081">
    <w:abstractNumId w:val="8"/>
  </w:num>
  <w:num w:numId="10" w16cid:durableId="1127547551">
    <w:abstractNumId w:val="7"/>
  </w:num>
  <w:num w:numId="11" w16cid:durableId="28845163">
    <w:abstractNumId w:val="11"/>
  </w:num>
  <w:num w:numId="12" w16cid:durableId="27948567">
    <w:abstractNumId w:val="5"/>
  </w:num>
  <w:num w:numId="13" w16cid:durableId="879319403">
    <w:abstractNumId w:val="2"/>
  </w:num>
  <w:num w:numId="14" w16cid:durableId="341669553">
    <w:abstractNumId w:val="0"/>
  </w:num>
  <w:num w:numId="15" w16cid:durableId="382561887">
    <w:abstractNumId w:val="14"/>
  </w:num>
  <w:num w:numId="16" w16cid:durableId="14513224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7423"/>
    <w:rsid w:val="00000928"/>
    <w:rsid w:val="00001FAE"/>
    <w:rsid w:val="000026B8"/>
    <w:rsid w:val="00046535"/>
    <w:rsid w:val="00046BCB"/>
    <w:rsid w:val="0005421D"/>
    <w:rsid w:val="00081E27"/>
    <w:rsid w:val="00086F8E"/>
    <w:rsid w:val="00094BA5"/>
    <w:rsid w:val="000A0EB0"/>
    <w:rsid w:val="000C69B7"/>
    <w:rsid w:val="000E0A53"/>
    <w:rsid w:val="000F265D"/>
    <w:rsid w:val="000F71AF"/>
    <w:rsid w:val="00132784"/>
    <w:rsid w:val="0016097A"/>
    <w:rsid w:val="00181C18"/>
    <w:rsid w:val="00192DF4"/>
    <w:rsid w:val="001E58FE"/>
    <w:rsid w:val="00221DB2"/>
    <w:rsid w:val="00244E01"/>
    <w:rsid w:val="00265A22"/>
    <w:rsid w:val="002A51F0"/>
    <w:rsid w:val="002A68C3"/>
    <w:rsid w:val="002B45FC"/>
    <w:rsid w:val="002C6FCE"/>
    <w:rsid w:val="002D5074"/>
    <w:rsid w:val="00313659"/>
    <w:rsid w:val="003429C8"/>
    <w:rsid w:val="00345108"/>
    <w:rsid w:val="003704DD"/>
    <w:rsid w:val="003D0EAC"/>
    <w:rsid w:val="003D7E96"/>
    <w:rsid w:val="003E6CA7"/>
    <w:rsid w:val="0040607D"/>
    <w:rsid w:val="00416C7E"/>
    <w:rsid w:val="00425537"/>
    <w:rsid w:val="004308AF"/>
    <w:rsid w:val="0044099B"/>
    <w:rsid w:val="00454819"/>
    <w:rsid w:val="00477E94"/>
    <w:rsid w:val="004935CE"/>
    <w:rsid w:val="004D5244"/>
    <w:rsid w:val="004E0BF0"/>
    <w:rsid w:val="004F5660"/>
    <w:rsid w:val="004F753F"/>
    <w:rsid w:val="00501264"/>
    <w:rsid w:val="005151FE"/>
    <w:rsid w:val="00517E12"/>
    <w:rsid w:val="005205E2"/>
    <w:rsid w:val="005261A5"/>
    <w:rsid w:val="005427CA"/>
    <w:rsid w:val="0059217B"/>
    <w:rsid w:val="005A5792"/>
    <w:rsid w:val="005F360B"/>
    <w:rsid w:val="00605B89"/>
    <w:rsid w:val="00643078"/>
    <w:rsid w:val="00653AF5"/>
    <w:rsid w:val="00666FF2"/>
    <w:rsid w:val="006945E1"/>
    <w:rsid w:val="006A1D67"/>
    <w:rsid w:val="006B206F"/>
    <w:rsid w:val="006C7423"/>
    <w:rsid w:val="006D61D0"/>
    <w:rsid w:val="006E49D4"/>
    <w:rsid w:val="0072712E"/>
    <w:rsid w:val="00737591"/>
    <w:rsid w:val="00744782"/>
    <w:rsid w:val="00792DB4"/>
    <w:rsid w:val="00802981"/>
    <w:rsid w:val="00816F8A"/>
    <w:rsid w:val="00844618"/>
    <w:rsid w:val="00847248"/>
    <w:rsid w:val="00883BF2"/>
    <w:rsid w:val="00885D2D"/>
    <w:rsid w:val="008900C2"/>
    <w:rsid w:val="008D150F"/>
    <w:rsid w:val="008D15D5"/>
    <w:rsid w:val="008E022A"/>
    <w:rsid w:val="008E26DE"/>
    <w:rsid w:val="00936B26"/>
    <w:rsid w:val="00945B5D"/>
    <w:rsid w:val="00957AF3"/>
    <w:rsid w:val="00993B1F"/>
    <w:rsid w:val="0099580E"/>
    <w:rsid w:val="009C0D93"/>
    <w:rsid w:val="009C59B0"/>
    <w:rsid w:val="00A25977"/>
    <w:rsid w:val="00A54D19"/>
    <w:rsid w:val="00B016AA"/>
    <w:rsid w:val="00B21CC3"/>
    <w:rsid w:val="00B87F1E"/>
    <w:rsid w:val="00BF30D7"/>
    <w:rsid w:val="00C314EF"/>
    <w:rsid w:val="00C456F9"/>
    <w:rsid w:val="00C54035"/>
    <w:rsid w:val="00C71CEB"/>
    <w:rsid w:val="00C8471C"/>
    <w:rsid w:val="00C93F4E"/>
    <w:rsid w:val="00CB3CEE"/>
    <w:rsid w:val="00CB4E23"/>
    <w:rsid w:val="00CB677A"/>
    <w:rsid w:val="00CD4F38"/>
    <w:rsid w:val="00D62A38"/>
    <w:rsid w:val="00D931AD"/>
    <w:rsid w:val="00D94449"/>
    <w:rsid w:val="00DB3F8F"/>
    <w:rsid w:val="00DC03A2"/>
    <w:rsid w:val="00DD644F"/>
    <w:rsid w:val="00DE6ADD"/>
    <w:rsid w:val="00DF5DFA"/>
    <w:rsid w:val="00E02330"/>
    <w:rsid w:val="00E06649"/>
    <w:rsid w:val="00E15F49"/>
    <w:rsid w:val="00E20E22"/>
    <w:rsid w:val="00E3633E"/>
    <w:rsid w:val="00E73D31"/>
    <w:rsid w:val="00E81B4D"/>
    <w:rsid w:val="00E85384"/>
    <w:rsid w:val="00E95E5C"/>
    <w:rsid w:val="00EB2F82"/>
    <w:rsid w:val="00ED3215"/>
    <w:rsid w:val="00EE1B1E"/>
    <w:rsid w:val="00EF3785"/>
    <w:rsid w:val="00F07B7C"/>
    <w:rsid w:val="00F20240"/>
    <w:rsid w:val="00F40CDF"/>
    <w:rsid w:val="00F458EB"/>
    <w:rsid w:val="00F9081C"/>
    <w:rsid w:val="00FB2E00"/>
    <w:rsid w:val="00FB7DD7"/>
    <w:rsid w:val="00FE4781"/>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930958"/>
  <w15:chartTrackingRefBased/>
  <w15:docId w15:val="{5C240A3E-2C54-4905-B488-4DEDBE6DA6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6BCB"/>
    <w:rPr>
      <w:noProof/>
      <w:lang w:val="es-P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46BCB"/>
    <w:pPr>
      <w:spacing w:after="0" w:line="240" w:lineRule="auto"/>
    </w:pPr>
    <w:rPr>
      <w:rFonts w:ascii="Times New Roman" w:eastAsia="Times New Roman" w:hAnsi="Times New Roman" w:cs="Times New Roman"/>
      <w:sz w:val="24"/>
      <w:szCs w:val="24"/>
      <w:lang w:val="ru-RU" w:eastAsia="ru-RU"/>
    </w:rPr>
  </w:style>
  <w:style w:type="paragraph" w:styleId="ListParagraph">
    <w:name w:val="List Paragraph"/>
    <w:basedOn w:val="Normal"/>
    <w:uiPriority w:val="34"/>
    <w:qFormat/>
    <w:rsid w:val="00046BCB"/>
    <w:pPr>
      <w:ind w:left="720"/>
      <w:contextualSpacing/>
    </w:pPr>
  </w:style>
  <w:style w:type="paragraph" w:styleId="NormalWeb">
    <w:name w:val="Normal (Web)"/>
    <w:basedOn w:val="Normal"/>
    <w:uiPriority w:val="99"/>
    <w:unhideWhenUsed/>
    <w:rsid w:val="00046BCB"/>
    <w:pPr>
      <w:spacing w:before="100" w:beforeAutospacing="1" w:after="100" w:afterAutospacing="1" w:line="240" w:lineRule="auto"/>
    </w:pPr>
    <w:rPr>
      <w:rFonts w:ascii="Times New Roman" w:eastAsia="Times New Roman" w:hAnsi="Times New Roman" w:cs="Times New Roman"/>
      <w:noProof w:val="0"/>
      <w:sz w:val="24"/>
      <w:szCs w:val="24"/>
      <w:lang w:val="ro-RO" w:eastAsia="ro-RO"/>
    </w:rPr>
  </w:style>
  <w:style w:type="paragraph" w:customStyle="1" w:styleId="CM4">
    <w:name w:val="CM4"/>
    <w:basedOn w:val="Normal"/>
    <w:next w:val="Normal"/>
    <w:rsid w:val="00046BCB"/>
    <w:pPr>
      <w:autoSpaceDE w:val="0"/>
      <w:autoSpaceDN w:val="0"/>
      <w:adjustRightInd w:val="0"/>
      <w:spacing w:after="0" w:line="240" w:lineRule="auto"/>
    </w:pPr>
    <w:rPr>
      <w:rFonts w:ascii="Times New Roman" w:eastAsia="Calibri" w:hAnsi="Times New Roman" w:cs="Times New Roman"/>
      <w:noProof w:val="0"/>
      <w:sz w:val="24"/>
      <w:szCs w:val="24"/>
      <w:lang w:val="ru-RU"/>
    </w:rPr>
  </w:style>
  <w:style w:type="table" w:styleId="TableGrid">
    <w:name w:val="Table Grid"/>
    <w:basedOn w:val="TableNormal"/>
    <w:uiPriority w:val="39"/>
    <w:rsid w:val="00046BC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6041318">
      <w:bodyDiv w:val="1"/>
      <w:marLeft w:val="0"/>
      <w:marRight w:val="0"/>
      <w:marTop w:val="0"/>
      <w:marBottom w:val="0"/>
      <w:divBdr>
        <w:top w:val="none" w:sz="0" w:space="0" w:color="auto"/>
        <w:left w:val="none" w:sz="0" w:space="0" w:color="auto"/>
        <w:bottom w:val="none" w:sz="0" w:space="0" w:color="auto"/>
        <w:right w:val="none" w:sz="0" w:space="0" w:color="auto"/>
      </w:divBdr>
    </w:div>
    <w:div w:id="2004771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greenglobal.ro/colectare-deseuri/colectarea-selectiva-a-deseurilor/" TargetMode="External"/><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3D1837-554A-48A0-B846-DB4A118358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Pages>
  <Words>1905</Words>
  <Characters>10860</Characters>
  <Application>Microsoft Office Word</Application>
  <DocSecurity>0</DocSecurity>
  <Lines>90</Lines>
  <Paragraphs>25</Paragraphs>
  <ScaleCrop>false</ScaleCrop>
  <HeadingPairs>
    <vt:vector size="2" baseType="variant">
      <vt:variant>
        <vt:lpstr>Titlu</vt:lpstr>
      </vt:variant>
      <vt:variant>
        <vt:i4>1</vt:i4>
      </vt:variant>
    </vt:vector>
  </HeadingPairs>
  <TitlesOfParts>
    <vt:vector size="1" baseType="lpstr">
      <vt:lpstr/>
    </vt:vector>
  </TitlesOfParts>
  <Company>HP Inc.</Company>
  <LinksUpToDate>false</LinksUpToDate>
  <CharactersWithSpaces>12740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Ciobanu Valeria</cp:lastModifiedBy>
  <cp:revision>3</cp:revision>
  <dcterms:created xsi:type="dcterms:W3CDTF">2023-03-26T18:35:00Z</dcterms:created>
  <dcterms:modified xsi:type="dcterms:W3CDTF">2023-03-26T18:44:00Z</dcterms:modified>
</cp:coreProperties>
</file>